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44" w:rsidRPr="00E61644" w:rsidRDefault="00E61644" w:rsidP="005C3A02">
      <w:pPr>
        <w:keepNext/>
        <w:keepLines/>
        <w:widowControl w:val="0"/>
        <w:suppressAutoHyphens/>
        <w:spacing w:before="200" w:after="0"/>
        <w:jc w:val="center"/>
        <w:outlineLvl w:val="1"/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en-US"/>
        </w:rPr>
      </w:pPr>
      <w:r w:rsidRPr="00E61644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en-US"/>
        </w:rPr>
        <w:t>АДМИНИСТРАЦИЯ</w:t>
      </w:r>
    </w:p>
    <w:p w:rsidR="00E61644" w:rsidRPr="00E61644" w:rsidRDefault="00E61644" w:rsidP="00E61644">
      <w:pPr>
        <w:keepNext/>
        <w:keepLines/>
        <w:widowControl w:val="0"/>
        <w:suppressAutoHyphens/>
        <w:spacing w:before="200" w:after="0"/>
        <w:jc w:val="center"/>
        <w:outlineLvl w:val="1"/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en-US"/>
        </w:rPr>
      </w:pPr>
      <w:r w:rsidRPr="00E61644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en-US"/>
        </w:rPr>
        <w:t>НОВОНАДЕЖДИНСКОГО  СЕЛЬСКОГО ПОСЕЛЕНИЯ</w:t>
      </w:r>
    </w:p>
    <w:p w:rsidR="00E61644" w:rsidRPr="00E61644" w:rsidRDefault="00E61644" w:rsidP="00E61644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E61644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ГОРОДИЩЕНСКОГО МУНИЦИПАЛЬНОГО РАЙОНА</w:t>
      </w:r>
    </w:p>
    <w:p w:rsidR="00E61644" w:rsidRPr="00E61644" w:rsidRDefault="00E61644" w:rsidP="00E61644">
      <w:pPr>
        <w:suppressAutoHyphens/>
        <w:spacing w:after="0"/>
        <w:jc w:val="center"/>
        <w:rPr>
          <w:rFonts w:ascii="Times New Roman" w:hAnsi="Times New Roman" w:cs="Times New Roman"/>
          <w:color w:val="000000"/>
          <w:lang w:eastAsia="ar-SA"/>
        </w:rPr>
      </w:pPr>
      <w:r w:rsidRPr="00E61644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ВОЛГОГРАДСКОЙ ОБЛАСТИ</w:t>
      </w:r>
    </w:p>
    <w:tbl>
      <w:tblPr>
        <w:tblW w:w="0" w:type="auto"/>
        <w:jc w:val="center"/>
        <w:tblInd w:w="-432" w:type="dxa"/>
        <w:tblBorders>
          <w:top w:val="thinThickSmallGap" w:sz="24" w:space="0" w:color="auto"/>
        </w:tblBorders>
        <w:tblLook w:val="04A0"/>
      </w:tblPr>
      <w:tblGrid>
        <w:gridCol w:w="9900"/>
      </w:tblGrid>
      <w:tr w:rsidR="00E61644" w:rsidRPr="00E61644" w:rsidTr="00CD4D3D">
        <w:trPr>
          <w:trHeight w:val="100"/>
          <w:jc w:val="center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61644" w:rsidRPr="00E61644" w:rsidRDefault="00E61644" w:rsidP="00E6164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E61644" w:rsidRPr="00E61644" w:rsidRDefault="00E61644" w:rsidP="003374A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 w:eastAsia="ar-SA"/>
              </w:rPr>
            </w:pPr>
            <w:r w:rsidRPr="00E616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ПОСТАНОВЛЕНИЕ № </w:t>
            </w:r>
            <w:r w:rsidR="008E26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20</w:t>
            </w:r>
          </w:p>
        </w:tc>
      </w:tr>
    </w:tbl>
    <w:p w:rsidR="00E61644" w:rsidRPr="00E61644" w:rsidRDefault="00E61644" w:rsidP="00E61644">
      <w:pPr>
        <w:tabs>
          <w:tab w:val="left" w:pos="435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1644">
        <w:rPr>
          <w:rFonts w:ascii="Times New Roman" w:hAnsi="Times New Roman" w:cs="Times New Roman"/>
          <w:b/>
          <w:sz w:val="24"/>
          <w:szCs w:val="24"/>
        </w:rPr>
        <w:t xml:space="preserve">от   </w:t>
      </w:r>
      <w:r w:rsidR="008E2612">
        <w:rPr>
          <w:rFonts w:ascii="Times New Roman" w:hAnsi="Times New Roman" w:cs="Times New Roman"/>
          <w:b/>
          <w:sz w:val="24"/>
          <w:szCs w:val="24"/>
        </w:rPr>
        <w:t>21</w:t>
      </w:r>
      <w:r w:rsidRPr="00E6164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374A2">
        <w:rPr>
          <w:rFonts w:ascii="Times New Roman" w:hAnsi="Times New Roman" w:cs="Times New Roman"/>
          <w:b/>
          <w:sz w:val="24"/>
          <w:szCs w:val="24"/>
        </w:rPr>
        <w:t xml:space="preserve">февраля </w:t>
      </w:r>
      <w:r w:rsidRPr="00E61644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3374A2">
        <w:rPr>
          <w:rFonts w:ascii="Times New Roman" w:hAnsi="Times New Roman" w:cs="Times New Roman"/>
          <w:b/>
          <w:sz w:val="24"/>
          <w:szCs w:val="24"/>
        </w:rPr>
        <w:t>7</w:t>
      </w:r>
      <w:r w:rsidRPr="00E6164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61644" w:rsidRDefault="00E61644" w:rsidP="008D5924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1644" w:rsidRDefault="00E61644" w:rsidP="008D5924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7F03" w:rsidRDefault="00E61644" w:rsidP="008D5924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164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67F03">
        <w:rPr>
          <w:rFonts w:ascii="Times New Roman" w:hAnsi="Times New Roman" w:cs="Times New Roman"/>
          <w:b/>
          <w:bCs/>
          <w:sz w:val="24"/>
          <w:szCs w:val="24"/>
        </w:rPr>
        <w:t xml:space="preserve"> О внесении изменений в постановление</w:t>
      </w:r>
    </w:p>
    <w:p w:rsidR="00A67F03" w:rsidRDefault="00A67F03" w:rsidP="008D5924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 Новонадеждинского</w:t>
      </w:r>
    </w:p>
    <w:p w:rsidR="00A67F03" w:rsidRDefault="00A67F03" w:rsidP="008D5924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от 21 марта 2016 года</w:t>
      </w:r>
    </w:p>
    <w:p w:rsidR="00E61644" w:rsidRPr="00E61644" w:rsidRDefault="00A67F03" w:rsidP="008D5924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№ 30 «</w:t>
      </w:r>
      <w:r w:rsidR="006256DA" w:rsidRPr="00E61644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E61644" w:rsidRPr="00E61644">
        <w:rPr>
          <w:rFonts w:ascii="Times New Roman" w:hAnsi="Times New Roman" w:cs="Times New Roman"/>
          <w:b/>
          <w:bCs/>
          <w:sz w:val="24"/>
          <w:szCs w:val="24"/>
        </w:rPr>
        <w:t xml:space="preserve"> возложении полномочий </w:t>
      </w:r>
      <w:proofErr w:type="gramStart"/>
      <w:r w:rsidR="00E61644" w:rsidRPr="00E61644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  <w:r w:rsidR="00E61644" w:rsidRPr="00E616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61644" w:rsidRPr="00E61644" w:rsidRDefault="00E61644" w:rsidP="008D5924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1644">
        <w:rPr>
          <w:rFonts w:ascii="Times New Roman" w:hAnsi="Times New Roman" w:cs="Times New Roman"/>
          <w:b/>
          <w:bCs/>
          <w:sz w:val="24"/>
          <w:szCs w:val="24"/>
        </w:rPr>
        <w:t>определению поставщиков</w:t>
      </w:r>
    </w:p>
    <w:p w:rsidR="00E61644" w:rsidRPr="00E61644" w:rsidRDefault="00E61644" w:rsidP="00E61644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1644">
        <w:rPr>
          <w:rFonts w:ascii="Times New Roman" w:hAnsi="Times New Roman" w:cs="Times New Roman"/>
          <w:b/>
          <w:bCs/>
          <w:sz w:val="24"/>
          <w:szCs w:val="24"/>
        </w:rPr>
        <w:t>(подрядчиков, исполнителей)</w:t>
      </w:r>
      <w:r w:rsidR="006256DA" w:rsidRPr="00E616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61644" w:rsidRPr="00E61644" w:rsidRDefault="00E61644" w:rsidP="00E61644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E61644">
        <w:rPr>
          <w:rFonts w:ascii="Times New Roman" w:hAnsi="Times New Roman" w:cs="Times New Roman"/>
          <w:b/>
          <w:bCs/>
          <w:sz w:val="24"/>
          <w:szCs w:val="24"/>
        </w:rPr>
        <w:t>ля муниципальных заказчиков</w:t>
      </w:r>
    </w:p>
    <w:p w:rsidR="00E61644" w:rsidRPr="00E61644" w:rsidRDefault="00E61644" w:rsidP="00E61644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1644">
        <w:rPr>
          <w:rFonts w:ascii="Times New Roman" w:hAnsi="Times New Roman" w:cs="Times New Roman"/>
          <w:b/>
          <w:bCs/>
          <w:sz w:val="24"/>
          <w:szCs w:val="24"/>
        </w:rPr>
        <w:t>Новонадеждинского сельского</w:t>
      </w:r>
    </w:p>
    <w:p w:rsidR="00E61644" w:rsidRDefault="00E61644" w:rsidP="00E61644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E61644">
        <w:rPr>
          <w:rFonts w:ascii="Times New Roman" w:hAnsi="Times New Roman" w:cs="Times New Roman"/>
          <w:b/>
          <w:bCs/>
          <w:sz w:val="24"/>
          <w:szCs w:val="24"/>
        </w:rPr>
        <w:t xml:space="preserve">оселения </w:t>
      </w:r>
      <w:proofErr w:type="spellStart"/>
      <w:r w:rsidRPr="00E61644">
        <w:rPr>
          <w:rFonts w:ascii="Times New Roman" w:hAnsi="Times New Roman" w:cs="Times New Roman"/>
          <w:b/>
          <w:bCs/>
          <w:sz w:val="24"/>
          <w:szCs w:val="24"/>
        </w:rPr>
        <w:t>Городищенского</w:t>
      </w:r>
      <w:proofErr w:type="spellEnd"/>
      <w:r w:rsidRPr="00E616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61644" w:rsidRPr="00E61644" w:rsidRDefault="00E61644" w:rsidP="00E61644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1644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</w:p>
    <w:p w:rsidR="00E61644" w:rsidRPr="00E61644" w:rsidRDefault="00E61644" w:rsidP="00E61644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E61644">
        <w:rPr>
          <w:rFonts w:ascii="Times New Roman" w:hAnsi="Times New Roman" w:cs="Times New Roman"/>
          <w:b/>
          <w:bCs/>
          <w:sz w:val="24"/>
          <w:szCs w:val="24"/>
        </w:rPr>
        <w:t>айона Волгоградской области»</w:t>
      </w:r>
    </w:p>
    <w:p w:rsidR="00E61644" w:rsidRDefault="00E61644" w:rsidP="006256D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56DA" w:rsidRPr="006256DA" w:rsidRDefault="006256DA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6D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6256D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256D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proofErr w:type="gramStart"/>
        <w:r w:rsidR="00934328">
          <w:rPr>
            <w:rFonts w:ascii="Times New Roman" w:hAnsi="Times New Roman" w:cs="Times New Roman"/>
            <w:color w:val="0000FF"/>
            <w:sz w:val="28"/>
            <w:szCs w:val="28"/>
          </w:rPr>
          <w:t>со</w:t>
        </w:r>
        <w:proofErr w:type="gramEnd"/>
        <w:r w:rsidR="00934328">
          <w:rPr>
            <w:rFonts w:ascii="Times New Roman" w:hAnsi="Times New Roman" w:cs="Times New Roman"/>
            <w:color w:val="0000FF"/>
            <w:sz w:val="28"/>
            <w:szCs w:val="28"/>
          </w:rPr>
          <w:t xml:space="preserve"> статьей</w:t>
        </w:r>
        <w:r w:rsidRPr="006256DA">
          <w:rPr>
            <w:rFonts w:ascii="Times New Roman" w:hAnsi="Times New Roman" w:cs="Times New Roman"/>
            <w:color w:val="0000FF"/>
            <w:sz w:val="28"/>
            <w:szCs w:val="28"/>
          </w:rPr>
          <w:t xml:space="preserve"> 26</w:t>
        </w:r>
      </w:hyperlink>
      <w:r w:rsidRPr="006256DA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и в целях эффективного и своевременного использования средств местного бюджета постановляю:</w:t>
      </w:r>
    </w:p>
    <w:p w:rsidR="00A67F03" w:rsidRPr="00A67F03" w:rsidRDefault="006256DA" w:rsidP="00A67F03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6DA">
        <w:rPr>
          <w:rFonts w:ascii="Times New Roman" w:hAnsi="Times New Roman" w:cs="Times New Roman"/>
          <w:sz w:val="28"/>
          <w:szCs w:val="28"/>
        </w:rPr>
        <w:t xml:space="preserve">1. </w:t>
      </w:r>
      <w:r w:rsidR="003A7786">
        <w:rPr>
          <w:rFonts w:ascii="Times New Roman" w:hAnsi="Times New Roman" w:cs="Times New Roman"/>
          <w:sz w:val="28"/>
          <w:szCs w:val="28"/>
        </w:rPr>
        <w:t xml:space="preserve"> Внести </w:t>
      </w:r>
      <w:r w:rsidR="00A67F03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Новонадеждинского сельского поселения от 21.03.2016 год № 30 </w:t>
      </w:r>
      <w:r w:rsidR="00A67F03" w:rsidRPr="00A67F03">
        <w:rPr>
          <w:rFonts w:ascii="Times New Roman" w:hAnsi="Times New Roman" w:cs="Times New Roman"/>
          <w:bCs/>
          <w:sz w:val="28"/>
          <w:szCs w:val="28"/>
        </w:rPr>
        <w:t>«О возложении полномочий по определению поставщиков</w:t>
      </w:r>
      <w:r w:rsidR="00F64D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7F03" w:rsidRPr="00A67F03">
        <w:rPr>
          <w:rFonts w:ascii="Times New Roman" w:hAnsi="Times New Roman" w:cs="Times New Roman"/>
          <w:bCs/>
          <w:sz w:val="28"/>
          <w:szCs w:val="28"/>
        </w:rPr>
        <w:t xml:space="preserve">(подрядчиков, исполнителей) для муниципальных заказчиков Новонадеждинского сельского поселения </w:t>
      </w:r>
      <w:proofErr w:type="spellStart"/>
      <w:r w:rsidR="00A67F03" w:rsidRPr="00A67F03">
        <w:rPr>
          <w:rFonts w:ascii="Times New Roman" w:hAnsi="Times New Roman" w:cs="Times New Roman"/>
          <w:bCs/>
          <w:sz w:val="28"/>
          <w:szCs w:val="28"/>
        </w:rPr>
        <w:t>Городищенского</w:t>
      </w:r>
      <w:proofErr w:type="spellEnd"/>
      <w:r w:rsidR="00A67F03" w:rsidRPr="00A67F03">
        <w:rPr>
          <w:rFonts w:ascii="Times New Roman" w:hAnsi="Times New Roman" w:cs="Times New Roman"/>
          <w:bCs/>
          <w:sz w:val="28"/>
          <w:szCs w:val="28"/>
        </w:rPr>
        <w:t xml:space="preserve">  муниципального района Волгоградской области» (дале</w:t>
      </w:r>
      <w:proofErr w:type="gramStart"/>
      <w:r w:rsidR="00A67F03" w:rsidRPr="00A67F03">
        <w:rPr>
          <w:rFonts w:ascii="Times New Roman" w:hAnsi="Times New Roman" w:cs="Times New Roman"/>
          <w:bCs/>
          <w:sz w:val="28"/>
          <w:szCs w:val="28"/>
        </w:rPr>
        <w:t>е-</w:t>
      </w:r>
      <w:proofErr w:type="gramEnd"/>
      <w:r w:rsidR="00A67F03" w:rsidRPr="00A67F03">
        <w:rPr>
          <w:rFonts w:ascii="Times New Roman" w:hAnsi="Times New Roman" w:cs="Times New Roman"/>
          <w:bCs/>
          <w:sz w:val="28"/>
          <w:szCs w:val="28"/>
        </w:rPr>
        <w:t xml:space="preserve"> Постановление) следующие изменения и дополнения:</w:t>
      </w:r>
    </w:p>
    <w:p w:rsidR="003A7786" w:rsidRPr="003A7786" w:rsidRDefault="00A67F03" w:rsidP="003A77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7786">
        <w:rPr>
          <w:rFonts w:ascii="Times New Roman" w:hAnsi="Times New Roman" w:cs="Times New Roman"/>
          <w:sz w:val="28"/>
          <w:szCs w:val="28"/>
        </w:rPr>
        <w:t>1.1.</w:t>
      </w:r>
      <w:r w:rsidR="003A7786" w:rsidRPr="003A7786">
        <w:rPr>
          <w:rFonts w:ascii="Times New Roman" w:hAnsi="Times New Roman"/>
          <w:sz w:val="28"/>
          <w:szCs w:val="28"/>
        </w:rPr>
        <w:t xml:space="preserve"> Пункт 1 постановления изложить в следующей редакции:</w:t>
      </w:r>
    </w:p>
    <w:p w:rsidR="003A7786" w:rsidRPr="00332F53" w:rsidRDefault="003A7786" w:rsidP="003A77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 Возложить на администрацию Новонадеждинского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(далее по тексту – уполномоченный орган) полномочия по определению поставщиков (подрядчиков, исполнителей) для </w:t>
      </w:r>
      <w:r w:rsidRPr="003A7786">
        <w:rPr>
          <w:rFonts w:ascii="Times New Roman" w:hAnsi="Times New Roman"/>
          <w:sz w:val="28"/>
          <w:szCs w:val="28"/>
        </w:rPr>
        <w:t xml:space="preserve">муниципальных заказчиков Новонадеждинского сельского поселения </w:t>
      </w:r>
      <w:proofErr w:type="spellStart"/>
      <w:r w:rsidRPr="003A7786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3A7786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области, муниципальных бюджетных учреждений Новонадеждинского сельского поселения </w:t>
      </w:r>
      <w:proofErr w:type="spellStart"/>
      <w:r w:rsidRPr="003A7786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3A7786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области, осуществляющих закупки в соответствии с частью 1 статьи 15 Федерального закона о контрактной системе, муниципальных унитарных предприятий Новонадеждинского сельского поселения </w:t>
      </w:r>
      <w:proofErr w:type="spellStart"/>
      <w:r w:rsidRPr="003A7786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3A7786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района Волгоградской области,</w:t>
      </w:r>
      <w:r w:rsidRPr="00BC54FE">
        <w:rPr>
          <w:rFonts w:ascii="Times New Roman" w:hAnsi="Times New Roman"/>
          <w:sz w:val="28"/>
          <w:szCs w:val="28"/>
        </w:rPr>
        <w:t xml:space="preserve"> </w:t>
      </w:r>
      <w:r w:rsidRPr="00E86988">
        <w:rPr>
          <w:rFonts w:ascii="Times New Roman" w:hAnsi="Times New Roman"/>
          <w:sz w:val="28"/>
          <w:szCs w:val="28"/>
        </w:rPr>
        <w:t xml:space="preserve">за исключением закупок, осуществляемых в течение года в соответствии с правовым </w:t>
      </w:r>
      <w:r w:rsidRPr="00E86988">
        <w:rPr>
          <w:rFonts w:ascii="Times New Roman" w:hAnsi="Times New Roman"/>
          <w:sz w:val="28"/>
          <w:szCs w:val="28"/>
        </w:rPr>
        <w:lastRenderedPageBreak/>
        <w:t>актом, предусмотренным частью 3 статьи 2 Федерального закона от 18 июля 2011 года № 223-ФЗ «О закупках товаров, работ, услуг отдельными видами юридических лиц»</w:t>
      </w:r>
      <w:r>
        <w:rPr>
          <w:rFonts w:ascii="Times New Roman" w:hAnsi="Times New Roman"/>
          <w:sz w:val="28"/>
          <w:szCs w:val="28"/>
        </w:rPr>
        <w:t>.</w:t>
      </w:r>
    </w:p>
    <w:p w:rsidR="00A67F03" w:rsidRPr="00662CE2" w:rsidRDefault="003A7786" w:rsidP="00A67F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7F03">
        <w:rPr>
          <w:rFonts w:ascii="Times New Roman" w:hAnsi="Times New Roman" w:cs="Times New Roman"/>
          <w:sz w:val="28"/>
          <w:szCs w:val="28"/>
        </w:rPr>
        <w:t>. Постановление администрации Новонадеждинского сельского поселения от   03 февраля 2017г  № 13 «</w:t>
      </w:r>
      <w:r w:rsidR="00A67F03" w:rsidRPr="00662CE2">
        <w:rPr>
          <w:rFonts w:ascii="Times New Roman" w:eastAsia="Times New Roman" w:hAnsi="Times New Roman" w:cs="Times New Roman"/>
          <w:sz w:val="28"/>
          <w:szCs w:val="24"/>
        </w:rPr>
        <w:t xml:space="preserve">О мерах по </w:t>
      </w:r>
      <w:r w:rsidR="00A67F03">
        <w:rPr>
          <w:rFonts w:ascii="Times New Roman" w:eastAsia="Times New Roman" w:hAnsi="Times New Roman" w:cs="Times New Roman"/>
          <w:sz w:val="28"/>
          <w:szCs w:val="24"/>
        </w:rPr>
        <w:t>реализации отдельных положений Ф</w:t>
      </w:r>
      <w:r w:rsidR="00A67F03" w:rsidRPr="00662CE2">
        <w:rPr>
          <w:rFonts w:ascii="Times New Roman" w:eastAsia="Times New Roman" w:hAnsi="Times New Roman" w:cs="Times New Roman"/>
          <w:sz w:val="28"/>
          <w:szCs w:val="24"/>
        </w:rPr>
        <w:t>едерального</w:t>
      </w:r>
    </w:p>
    <w:p w:rsidR="00A67F03" w:rsidRPr="00662CE2" w:rsidRDefault="00A67F03" w:rsidP="00A67F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Закона от 05 апреля 2013 г. № 44-ФЗ "О</w:t>
      </w:r>
      <w:r w:rsidRPr="00662CE2">
        <w:rPr>
          <w:rFonts w:ascii="Times New Roman" w:eastAsia="Times New Roman" w:hAnsi="Times New Roman" w:cs="Times New Roman"/>
          <w:sz w:val="28"/>
          <w:szCs w:val="24"/>
        </w:rPr>
        <w:t xml:space="preserve"> контрактной системе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662CE2">
        <w:rPr>
          <w:rFonts w:ascii="Times New Roman" w:eastAsia="Times New Roman" w:hAnsi="Times New Roman" w:cs="Times New Roman"/>
          <w:sz w:val="28"/>
          <w:szCs w:val="24"/>
        </w:rPr>
        <w:t>в сфере закупок товаров, работ, услуг для обеспечения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662CE2">
        <w:rPr>
          <w:rFonts w:ascii="Times New Roman" w:eastAsia="Times New Roman" w:hAnsi="Times New Roman" w:cs="Times New Roman"/>
          <w:sz w:val="28"/>
          <w:szCs w:val="24"/>
        </w:rPr>
        <w:t>государственных и муниципальных нужд"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отменить.</w:t>
      </w:r>
    </w:p>
    <w:p w:rsidR="006256DA" w:rsidRPr="006256DA" w:rsidRDefault="003A7786" w:rsidP="003A77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56DA" w:rsidRPr="006256D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</w:t>
      </w:r>
      <w:r w:rsidR="00D65586">
        <w:rPr>
          <w:rFonts w:ascii="Times New Roman" w:hAnsi="Times New Roman" w:cs="Times New Roman"/>
          <w:sz w:val="28"/>
          <w:szCs w:val="28"/>
        </w:rPr>
        <w:t xml:space="preserve">подписания и подлежит </w:t>
      </w:r>
      <w:r w:rsidR="006256DA" w:rsidRPr="006256DA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E312AD">
        <w:rPr>
          <w:rFonts w:ascii="Times New Roman" w:hAnsi="Times New Roman" w:cs="Times New Roman"/>
          <w:sz w:val="28"/>
          <w:szCs w:val="28"/>
        </w:rPr>
        <w:t>му</w:t>
      </w:r>
      <w:r w:rsidR="00CA57D3">
        <w:rPr>
          <w:rFonts w:ascii="Times New Roman" w:hAnsi="Times New Roman" w:cs="Times New Roman"/>
          <w:sz w:val="28"/>
          <w:szCs w:val="28"/>
        </w:rPr>
        <w:t xml:space="preserve"> опубликованию</w:t>
      </w:r>
      <w:r w:rsidR="006256DA" w:rsidRPr="006256DA">
        <w:rPr>
          <w:rFonts w:ascii="Times New Roman" w:hAnsi="Times New Roman" w:cs="Times New Roman"/>
          <w:sz w:val="28"/>
          <w:szCs w:val="28"/>
        </w:rPr>
        <w:t>.</w:t>
      </w:r>
    </w:p>
    <w:p w:rsidR="001102C3" w:rsidRDefault="001102C3"/>
    <w:p w:rsidR="00E61644" w:rsidRDefault="00E61644"/>
    <w:p w:rsidR="008D5924" w:rsidRPr="008D5924" w:rsidRDefault="008D5924" w:rsidP="00E616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5924">
        <w:rPr>
          <w:rFonts w:ascii="Times New Roman" w:hAnsi="Times New Roman" w:cs="Times New Roman"/>
          <w:sz w:val="28"/>
          <w:szCs w:val="28"/>
        </w:rPr>
        <w:t>Глава Новонадеждинского</w:t>
      </w:r>
    </w:p>
    <w:p w:rsidR="00DB0452" w:rsidRPr="00934328" w:rsidRDefault="008D5924" w:rsidP="00E61644">
      <w:pPr>
        <w:spacing w:after="0"/>
        <w:rPr>
          <w:color w:val="FF0000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D592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B0452" w:rsidRPr="008D592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И.Н.Бритвина</w:t>
      </w:r>
      <w:proofErr w:type="spellEnd"/>
      <w:r w:rsidR="00DB0452" w:rsidRPr="008D59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CB3779" w:rsidRDefault="00CB377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5924" w:rsidRDefault="008D5924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5924" w:rsidRDefault="008D5924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5924" w:rsidRDefault="008D5924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5924" w:rsidRDefault="008D5924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5924" w:rsidRDefault="008D5924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5924" w:rsidRDefault="008D5924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5924" w:rsidRDefault="008D5924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5924" w:rsidRDefault="008D5924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5924" w:rsidRDefault="008D5924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5924" w:rsidRDefault="008D5924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5924" w:rsidRDefault="008D5924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5924" w:rsidRDefault="008D5924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5924" w:rsidRDefault="008D5924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5924" w:rsidRDefault="008D5924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5924" w:rsidRDefault="008D5924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5924" w:rsidRDefault="008D5924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5924" w:rsidRDefault="008D5924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5924" w:rsidRDefault="008D5924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5924" w:rsidRDefault="008D5924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5924" w:rsidRDefault="008D5924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5924" w:rsidRDefault="008D5924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5924" w:rsidRDefault="008D5924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5924" w:rsidRDefault="008D5924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5924" w:rsidRDefault="008D5924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5924" w:rsidRDefault="008D5924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5924" w:rsidRDefault="008D5924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0452" w:rsidRDefault="00DB0452" w:rsidP="00DB0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DB0452" w:rsidSect="00642645">
      <w:pgSz w:w="11906" w:h="16838"/>
      <w:pgMar w:top="1440" w:right="566" w:bottom="1440" w:left="1133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1FE" w:rsidRDefault="009441FE" w:rsidP="006256DA">
      <w:pPr>
        <w:spacing w:after="0" w:line="240" w:lineRule="auto"/>
      </w:pPr>
      <w:r>
        <w:separator/>
      </w:r>
    </w:p>
  </w:endnote>
  <w:endnote w:type="continuationSeparator" w:id="0">
    <w:p w:rsidR="009441FE" w:rsidRDefault="009441FE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1FE" w:rsidRDefault="009441FE" w:rsidP="006256DA">
      <w:pPr>
        <w:spacing w:after="0" w:line="240" w:lineRule="auto"/>
      </w:pPr>
      <w:r>
        <w:separator/>
      </w:r>
    </w:p>
  </w:footnote>
  <w:footnote w:type="continuationSeparator" w:id="0">
    <w:p w:rsidR="009441FE" w:rsidRDefault="009441FE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D395F"/>
    <w:multiLevelType w:val="hybridMultilevel"/>
    <w:tmpl w:val="082E2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56DA"/>
    <w:rsid w:val="000676BB"/>
    <w:rsid w:val="001102C3"/>
    <w:rsid w:val="002A489E"/>
    <w:rsid w:val="002C6D50"/>
    <w:rsid w:val="002F733E"/>
    <w:rsid w:val="003374A2"/>
    <w:rsid w:val="003A7786"/>
    <w:rsid w:val="003D3138"/>
    <w:rsid w:val="003F7DD3"/>
    <w:rsid w:val="00407C04"/>
    <w:rsid w:val="0044675E"/>
    <w:rsid w:val="004A1661"/>
    <w:rsid w:val="004B02D0"/>
    <w:rsid w:val="004D5A5A"/>
    <w:rsid w:val="005736CD"/>
    <w:rsid w:val="0058026E"/>
    <w:rsid w:val="005C3A02"/>
    <w:rsid w:val="006256DA"/>
    <w:rsid w:val="006C241B"/>
    <w:rsid w:val="006C3B35"/>
    <w:rsid w:val="00726513"/>
    <w:rsid w:val="007327BA"/>
    <w:rsid w:val="00784664"/>
    <w:rsid w:val="00797581"/>
    <w:rsid w:val="007C403D"/>
    <w:rsid w:val="007E469B"/>
    <w:rsid w:val="00825435"/>
    <w:rsid w:val="008D5924"/>
    <w:rsid w:val="008E039A"/>
    <w:rsid w:val="008E2612"/>
    <w:rsid w:val="00927E7D"/>
    <w:rsid w:val="00934328"/>
    <w:rsid w:val="009441FE"/>
    <w:rsid w:val="009E7C4B"/>
    <w:rsid w:val="00A67F03"/>
    <w:rsid w:val="00A83EAC"/>
    <w:rsid w:val="00AC6CEE"/>
    <w:rsid w:val="00AF5F39"/>
    <w:rsid w:val="00B10E4D"/>
    <w:rsid w:val="00B35B5B"/>
    <w:rsid w:val="00B465C9"/>
    <w:rsid w:val="00B77430"/>
    <w:rsid w:val="00B809AF"/>
    <w:rsid w:val="00B822F9"/>
    <w:rsid w:val="00BB4EED"/>
    <w:rsid w:val="00C05BE5"/>
    <w:rsid w:val="00C223D4"/>
    <w:rsid w:val="00C33433"/>
    <w:rsid w:val="00C917EB"/>
    <w:rsid w:val="00CA57D3"/>
    <w:rsid w:val="00CB3779"/>
    <w:rsid w:val="00CD5C13"/>
    <w:rsid w:val="00D65586"/>
    <w:rsid w:val="00DB0452"/>
    <w:rsid w:val="00E312AD"/>
    <w:rsid w:val="00E61644"/>
    <w:rsid w:val="00EF708F"/>
    <w:rsid w:val="00F64D5F"/>
    <w:rsid w:val="00FA3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6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6DA"/>
  </w:style>
  <w:style w:type="paragraph" w:styleId="a5">
    <w:name w:val="footer"/>
    <w:basedOn w:val="a"/>
    <w:link w:val="a6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6DA"/>
  </w:style>
  <w:style w:type="paragraph" w:styleId="a7">
    <w:name w:val="List Paragraph"/>
    <w:basedOn w:val="a"/>
    <w:uiPriority w:val="34"/>
    <w:qFormat/>
    <w:rsid w:val="003A7786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6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6DA"/>
  </w:style>
  <w:style w:type="paragraph" w:styleId="a5">
    <w:name w:val="footer"/>
    <w:basedOn w:val="a"/>
    <w:link w:val="a6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6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15EC7D1E0BF8BDAD38BB4B5870ACD5AB25B11D268B13E52CE966DB8B342C76237E2727D3C8382860r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Новая</cp:lastModifiedBy>
  <cp:revision>6</cp:revision>
  <cp:lastPrinted>2017-02-27T06:03:00Z</cp:lastPrinted>
  <dcterms:created xsi:type="dcterms:W3CDTF">2017-02-13T12:27:00Z</dcterms:created>
  <dcterms:modified xsi:type="dcterms:W3CDTF">2017-02-27T06:04:00Z</dcterms:modified>
</cp:coreProperties>
</file>