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D1" w:rsidRDefault="00B329D1" w:rsidP="00B329D1">
      <w:pPr>
        <w:spacing w:line="216" w:lineRule="auto"/>
        <w:rPr>
          <w:b/>
          <w:sz w:val="28"/>
          <w:szCs w:val="28"/>
          <w:lang w:val="en-US"/>
        </w:rPr>
      </w:pPr>
    </w:p>
    <w:p w:rsidR="00B329D1" w:rsidRDefault="00B329D1" w:rsidP="00B329D1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>
        <w:rPr>
          <w:bCs/>
          <w:color w:val="000000"/>
          <w:kern w:val="2"/>
          <w:sz w:val="28"/>
          <w:szCs w:val="28"/>
          <w:lang w:eastAsia="en-US"/>
        </w:rPr>
        <w:t>АДМИНИСТРАЦИЯ</w:t>
      </w:r>
    </w:p>
    <w:p w:rsidR="00B329D1" w:rsidRDefault="00B329D1" w:rsidP="00B329D1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Cs/>
          <w:color w:val="000000"/>
          <w:kern w:val="2"/>
          <w:sz w:val="28"/>
          <w:szCs w:val="28"/>
          <w:lang w:eastAsia="en-US"/>
        </w:rPr>
        <w:t>НОВОНАДЕЖДИНСКОГО  СЕЛЬСКОГО ПОСЕЛЕНИЯ</w:t>
      </w:r>
    </w:p>
    <w:p w:rsidR="00B329D1" w:rsidRDefault="00B329D1" w:rsidP="00B329D1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B329D1" w:rsidRDefault="00B329D1" w:rsidP="00B329D1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B329D1" w:rsidTr="00B329D1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29D1" w:rsidRDefault="00B329D1">
            <w:pPr>
              <w:suppressAutoHyphens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B329D1" w:rsidRPr="00FA0A14" w:rsidRDefault="00294447" w:rsidP="00B329D1">
            <w:pPr>
              <w:suppressAutoHyphens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>
              <w:rPr>
                <w:b/>
                <w:color w:val="000000"/>
                <w:sz w:val="28"/>
                <w:szCs w:val="28"/>
                <w:lang w:val="en-US" w:eastAsia="ar-SA"/>
              </w:rPr>
              <w:t>58</w:t>
            </w:r>
            <w:r w:rsidR="00FA0A14">
              <w:rPr>
                <w:b/>
                <w:color w:val="000000"/>
                <w:sz w:val="28"/>
                <w:szCs w:val="28"/>
                <w:lang w:eastAsia="ar-SA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</w:tr>
    </w:tbl>
    <w:p w:rsidR="00B329D1" w:rsidRDefault="00B329D1" w:rsidP="00B329D1">
      <w:pPr>
        <w:tabs>
          <w:tab w:val="left" w:pos="4354"/>
        </w:tabs>
        <w:rPr>
          <w:b/>
          <w:sz w:val="28"/>
          <w:szCs w:val="28"/>
        </w:rPr>
      </w:pPr>
    </w:p>
    <w:p w:rsidR="00B329D1" w:rsidRDefault="00B329D1" w:rsidP="00B329D1">
      <w:pPr>
        <w:tabs>
          <w:tab w:val="left" w:pos="4354"/>
        </w:tabs>
        <w:rPr>
          <w:b/>
          <w:sz w:val="28"/>
          <w:szCs w:val="28"/>
        </w:rPr>
      </w:pPr>
    </w:p>
    <w:p w:rsidR="00B329D1" w:rsidRDefault="00B329D1" w:rsidP="00B329D1">
      <w:pPr>
        <w:tabs>
          <w:tab w:val="left" w:pos="43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94447" w:rsidRPr="00294447">
        <w:rPr>
          <w:b/>
          <w:sz w:val="24"/>
          <w:szCs w:val="24"/>
        </w:rPr>
        <w:t xml:space="preserve">21 </w:t>
      </w:r>
      <w:r w:rsidR="00294447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 2015 год</w:t>
      </w:r>
    </w:p>
    <w:p w:rsidR="00B329D1" w:rsidRDefault="00B329D1" w:rsidP="00B329D1">
      <w:pPr>
        <w:tabs>
          <w:tab w:val="left" w:pos="5207"/>
        </w:tabs>
        <w:rPr>
          <w:sz w:val="24"/>
          <w:szCs w:val="24"/>
        </w:rPr>
      </w:pPr>
    </w:p>
    <w:p w:rsidR="00B329D1" w:rsidRDefault="00B329D1" w:rsidP="00B329D1">
      <w:pPr>
        <w:spacing w:line="216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«О внесении изменений в Постановление  « Об утверждении плана – графика размещения заказов на поставки товаров,  выполнения работ, оказания услуг для нужд заказчика на 2015год»  от 19 января 2015 года № 5/1</w:t>
      </w:r>
    </w:p>
    <w:p w:rsidR="00B329D1" w:rsidRDefault="00B329D1" w:rsidP="00B329D1">
      <w:pPr>
        <w:tabs>
          <w:tab w:val="left" w:pos="520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329D1" w:rsidRDefault="00B329D1" w:rsidP="00525323">
      <w:pPr>
        <w:tabs>
          <w:tab w:val="left" w:pos="5207"/>
        </w:tabs>
        <w:jc w:val="both"/>
        <w:rPr>
          <w:sz w:val="24"/>
          <w:szCs w:val="24"/>
        </w:rPr>
      </w:pPr>
    </w:p>
    <w:p w:rsidR="00B329D1" w:rsidRDefault="00B329D1" w:rsidP="00525323">
      <w:pPr>
        <w:tabs>
          <w:tab w:val="left" w:pos="52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В  соответствии с Федеральным законом № 44-ФЗ от 05.04.2013 « О конт</w:t>
      </w:r>
      <w:r w:rsidR="00525323">
        <w:rPr>
          <w:sz w:val="24"/>
          <w:szCs w:val="24"/>
        </w:rPr>
        <w:t>р</w:t>
      </w:r>
      <w:r>
        <w:rPr>
          <w:sz w:val="24"/>
          <w:szCs w:val="24"/>
        </w:rPr>
        <w:t>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 Об утверждении порядка размещения на официальном сайте планов – графиков размещения заказов на поставки товаров, выполнение работ, оказание услуг для нужд заказчиков и формы планов – графиков размещения заказа на поставки товаров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</w:t>
      </w:r>
      <w:r w:rsidR="00525323">
        <w:rPr>
          <w:sz w:val="24"/>
          <w:szCs w:val="24"/>
        </w:rPr>
        <w:t xml:space="preserve"> </w:t>
      </w:r>
      <w:r>
        <w:rPr>
          <w:sz w:val="24"/>
          <w:szCs w:val="24"/>
        </w:rPr>
        <w:t>- коммуникационной сети «Интернет» для размещения информации о размещении заказов на поставки товаров, выполнение работ, оказании услуг</w:t>
      </w:r>
      <w:proofErr w:type="gramEnd"/>
      <w:r>
        <w:rPr>
          <w:sz w:val="24"/>
          <w:szCs w:val="24"/>
        </w:rPr>
        <w:t xml:space="preserve"> планов – графиков размещения заказов на 2015 – 2016 годы» Администрация Новонадеждинского  сельского поселения.</w:t>
      </w:r>
    </w:p>
    <w:p w:rsidR="00B329D1" w:rsidRDefault="00B329D1" w:rsidP="00525323">
      <w:pPr>
        <w:tabs>
          <w:tab w:val="left" w:pos="5207"/>
        </w:tabs>
        <w:jc w:val="both"/>
        <w:rPr>
          <w:sz w:val="24"/>
          <w:szCs w:val="24"/>
        </w:rPr>
      </w:pPr>
    </w:p>
    <w:p w:rsidR="00B329D1" w:rsidRDefault="00B329D1" w:rsidP="00525323">
      <w:pPr>
        <w:tabs>
          <w:tab w:val="left" w:pos="520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ПОСТАНОВЛЯЕТ:  </w:t>
      </w:r>
    </w:p>
    <w:p w:rsidR="00B329D1" w:rsidRDefault="00B329D1" w:rsidP="00525323">
      <w:pPr>
        <w:pStyle w:val="a4"/>
        <w:numPr>
          <w:ilvl w:val="0"/>
          <w:numId w:val="1"/>
        </w:numPr>
        <w:tabs>
          <w:tab w:val="left" w:pos="52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план – график  на официальном сайте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B329D1" w:rsidRDefault="00B329D1" w:rsidP="0052532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</w:t>
      </w:r>
      <w:r w:rsidR="00525323">
        <w:rPr>
          <w:sz w:val="24"/>
          <w:szCs w:val="24"/>
        </w:rPr>
        <w:t>р</w:t>
      </w:r>
      <w:r>
        <w:rPr>
          <w:sz w:val="24"/>
          <w:szCs w:val="24"/>
        </w:rPr>
        <w:t xml:space="preserve">актному управляющему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</w:t>
      </w:r>
      <w:r>
        <w:rPr>
          <w:color w:val="000000"/>
          <w:sz w:val="24"/>
          <w:szCs w:val="24"/>
        </w:rPr>
        <w:t xml:space="preserve"> Новонадеждинского</w:t>
      </w:r>
      <w:r>
        <w:rPr>
          <w:bCs/>
          <w:sz w:val="24"/>
          <w:szCs w:val="24"/>
        </w:rPr>
        <w:t xml:space="preserve"> сельского поселения в сети Интернет и на стендах администрации.</w:t>
      </w:r>
    </w:p>
    <w:p w:rsidR="00B329D1" w:rsidRDefault="00B329D1" w:rsidP="0052532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подписания.</w:t>
      </w:r>
    </w:p>
    <w:p w:rsidR="00B329D1" w:rsidRDefault="00B329D1" w:rsidP="00525323">
      <w:pPr>
        <w:pStyle w:val="a4"/>
        <w:widowControl w:val="0"/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</w:p>
    <w:p w:rsidR="00B329D1" w:rsidRDefault="00B329D1" w:rsidP="00B329D1">
      <w:pPr>
        <w:tabs>
          <w:tab w:val="left" w:pos="6530"/>
        </w:tabs>
        <w:rPr>
          <w:b/>
          <w:sz w:val="24"/>
          <w:szCs w:val="24"/>
        </w:rPr>
      </w:pPr>
    </w:p>
    <w:p w:rsidR="00B329D1" w:rsidRDefault="00B329D1" w:rsidP="00B329D1">
      <w:pPr>
        <w:tabs>
          <w:tab w:val="left" w:pos="6530"/>
        </w:tabs>
        <w:rPr>
          <w:b/>
          <w:sz w:val="24"/>
          <w:szCs w:val="24"/>
        </w:rPr>
      </w:pPr>
    </w:p>
    <w:p w:rsidR="00B329D1" w:rsidRDefault="00B329D1" w:rsidP="00B329D1">
      <w:pPr>
        <w:tabs>
          <w:tab w:val="left" w:pos="6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Глава Новонадеждинского                                               </w:t>
      </w:r>
      <w:r>
        <w:rPr>
          <w:b/>
          <w:sz w:val="24"/>
          <w:szCs w:val="24"/>
        </w:rPr>
        <w:tab/>
        <w:t xml:space="preserve"> </w:t>
      </w:r>
    </w:p>
    <w:p w:rsidR="00B329D1" w:rsidRDefault="00B329D1" w:rsidP="00B329D1">
      <w:pPr>
        <w:tabs>
          <w:tab w:val="left" w:pos="6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                       </w:t>
      </w:r>
      <w:r>
        <w:rPr>
          <w:b/>
          <w:sz w:val="24"/>
          <w:szCs w:val="24"/>
        </w:rPr>
        <w:tab/>
        <w:t>И.Н. Бритвина</w:t>
      </w:r>
    </w:p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1A0"/>
    <w:multiLevelType w:val="hybridMultilevel"/>
    <w:tmpl w:val="5DCA86D6"/>
    <w:lvl w:ilvl="0" w:tplc="B6B023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29D1"/>
    <w:rsid w:val="00165467"/>
    <w:rsid w:val="00294447"/>
    <w:rsid w:val="002F213B"/>
    <w:rsid w:val="00344F5F"/>
    <w:rsid w:val="005003E5"/>
    <w:rsid w:val="00525323"/>
    <w:rsid w:val="007871B8"/>
    <w:rsid w:val="007A0DD6"/>
    <w:rsid w:val="007E0B73"/>
    <w:rsid w:val="00920FAF"/>
    <w:rsid w:val="00AE02C1"/>
    <w:rsid w:val="00B12913"/>
    <w:rsid w:val="00B329D1"/>
    <w:rsid w:val="00C03A6E"/>
    <w:rsid w:val="00DD6D41"/>
    <w:rsid w:val="00FA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9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2015-12-14T13:33:00Z</cp:lastPrinted>
  <dcterms:created xsi:type="dcterms:W3CDTF">2015-09-23T10:41:00Z</dcterms:created>
  <dcterms:modified xsi:type="dcterms:W3CDTF">2015-12-15T12:51:00Z</dcterms:modified>
</cp:coreProperties>
</file>