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E" w:rsidRPr="00C17971" w:rsidRDefault="001D3DCE" w:rsidP="001D3DCE">
      <w:pPr>
        <w:jc w:val="center"/>
        <w:rPr>
          <w:b/>
          <w:sz w:val="28"/>
          <w:szCs w:val="28"/>
        </w:rPr>
      </w:pPr>
      <w:r w:rsidRPr="00C17971">
        <w:rPr>
          <w:b/>
          <w:sz w:val="28"/>
          <w:szCs w:val="28"/>
        </w:rPr>
        <w:t>СОВЕТ  ДЕПУТАТОВ</w:t>
      </w:r>
    </w:p>
    <w:p w:rsidR="001D3DCE" w:rsidRPr="00C17971" w:rsidRDefault="001D3DCE" w:rsidP="001D3DCE">
      <w:pPr>
        <w:jc w:val="center"/>
        <w:rPr>
          <w:b/>
          <w:sz w:val="28"/>
          <w:szCs w:val="28"/>
        </w:rPr>
      </w:pPr>
      <w:r w:rsidRPr="00C17971">
        <w:rPr>
          <w:b/>
          <w:sz w:val="28"/>
          <w:szCs w:val="28"/>
        </w:rPr>
        <w:t>НОВОНАДЕЖДИНСКОГО СЕЛЬСКОГО ПОСЕЛЕНИЯ</w:t>
      </w:r>
      <w:r w:rsidRPr="00C17971">
        <w:rPr>
          <w:b/>
          <w:sz w:val="28"/>
          <w:szCs w:val="28"/>
        </w:rPr>
        <w:br/>
        <w:t>ГОРОДИЩЕНСКОГО МУНИЦИПАЛЬНОГО РАЙОНА</w:t>
      </w:r>
      <w:r w:rsidRPr="00C17971">
        <w:rPr>
          <w:b/>
          <w:sz w:val="28"/>
          <w:szCs w:val="28"/>
        </w:rPr>
        <w:br/>
        <w:t>ВОЛГОГРАДСКОЙ ОБЛАСТИ</w:t>
      </w:r>
    </w:p>
    <w:p w:rsidR="001D3DCE" w:rsidRPr="00C17971" w:rsidRDefault="001D3DCE" w:rsidP="001D3DCE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 w:rsidRPr="00C17971">
        <w:rPr>
          <w:sz w:val="28"/>
          <w:szCs w:val="28"/>
        </w:rPr>
        <w:t>403011, Волгоградская область, Городищенский район, п. Новая Надежда, ул. Центральная,5, тел. (8 84468) 4-54-75</w:t>
      </w:r>
    </w:p>
    <w:p w:rsidR="001D3DCE" w:rsidRPr="00C17971" w:rsidRDefault="001D3DCE" w:rsidP="001D3DCE">
      <w:pPr>
        <w:rPr>
          <w:sz w:val="28"/>
          <w:szCs w:val="28"/>
          <w:lang w:eastAsia="ru-RU"/>
        </w:rPr>
      </w:pPr>
    </w:p>
    <w:p w:rsidR="001D3DCE" w:rsidRPr="00C17971" w:rsidRDefault="001D3DCE" w:rsidP="001D3DC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17971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1D3DCE" w:rsidRPr="00956B8C" w:rsidRDefault="001D3DCE" w:rsidP="001D3D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</w:t>
      </w:r>
      <w:r w:rsidRPr="00956B8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.06.2016 года                                                                 № </w:t>
      </w:r>
      <w:r w:rsidRPr="00956B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/3</w:t>
      </w:r>
    </w:p>
    <w:p w:rsidR="001D3DCE" w:rsidRDefault="001D3DCE" w:rsidP="001D3DCE">
      <w:pPr>
        <w:ind w:right="5395"/>
        <w:jc w:val="both"/>
        <w:rPr>
          <w:sz w:val="28"/>
          <w:szCs w:val="28"/>
        </w:rPr>
      </w:pPr>
    </w:p>
    <w:p w:rsidR="001D3DCE" w:rsidRPr="00A111A0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11A0">
        <w:rPr>
          <w:rFonts w:ascii="Times New Roman" w:hAnsi="Times New Roman" w:cs="Times New Roman"/>
          <w:b w:val="0"/>
          <w:sz w:val="24"/>
          <w:szCs w:val="24"/>
        </w:rPr>
        <w:t>ОБ УСТАНОВЛЕНИИ ПОРЯДКА РАСЧЕТА И ВЗИМАНИЯ ПЛАТЫ</w:t>
      </w:r>
    </w:p>
    <w:p w:rsidR="001D3DCE" w:rsidRPr="00A111A0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11A0">
        <w:rPr>
          <w:rFonts w:ascii="Times New Roman" w:hAnsi="Times New Roman" w:cs="Times New Roman"/>
          <w:b w:val="0"/>
          <w:sz w:val="24"/>
          <w:szCs w:val="24"/>
        </w:rPr>
        <w:t>ЗА ПОЛЬЗОВАНИЕ ВОДНЫМИ ОБЪЕКТАМИ, НАХОДЯЩИМИСЯ</w:t>
      </w:r>
    </w:p>
    <w:p w:rsidR="001D3DCE" w:rsidRPr="00A111A0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11A0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НОВОНАДЕЖДИНСКОГО СЕЛЬСКОГО ПОСЕЛЕНИЯ, УТВЕРЖДЕНИИ СТАВОК</w:t>
      </w:r>
    </w:p>
    <w:p w:rsidR="001D3DCE" w:rsidRPr="00A111A0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11A0">
        <w:rPr>
          <w:rFonts w:ascii="Times New Roman" w:hAnsi="Times New Roman" w:cs="Times New Roman"/>
          <w:b w:val="0"/>
          <w:sz w:val="24"/>
          <w:szCs w:val="24"/>
        </w:rPr>
        <w:t>ПЛАТЫ ЗА ПОЛЬЗОВАНИЕ ВОДНЫМИ ОБЪЕКТАМИ, НАХОДЯЩИМИСЯ</w:t>
      </w:r>
    </w:p>
    <w:p w:rsidR="001D3DCE" w:rsidRDefault="001D3DCE" w:rsidP="00E93E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11A0">
        <w:rPr>
          <w:rFonts w:ascii="Times New Roman" w:hAnsi="Times New Roman" w:cs="Times New Roman"/>
          <w:b w:val="0"/>
          <w:sz w:val="24"/>
          <w:szCs w:val="24"/>
        </w:rPr>
        <w:t>В МУНИЦИПАЛЬНОЙ СОБСТВЕННОСТИ НОВОНАДЕЖДИНСКОГО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93E47" w:rsidRPr="00A111A0" w:rsidRDefault="00E93E47" w:rsidP="00E93E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b w:val="0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</w:t>
      </w:r>
      <w:r w:rsidRPr="001D3D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Новонадеждинского сельского поселения, </w:t>
      </w: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Pr="005C5986" w:rsidRDefault="001D3DCE" w:rsidP="001D3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1.Установить Порядок расчета и взимания платы за пользование водными объектами, находящимися в муниципальной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утверждения ставок платы за пользование водными объектами, находящимися в муниципальной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1D3DCE" w:rsidRPr="005C5986" w:rsidRDefault="001D3DCE" w:rsidP="001D3D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C5986">
        <w:rPr>
          <w:rFonts w:ascii="Times New Roman" w:hAnsi="Times New Roman" w:cs="Times New Roman"/>
          <w:b w:val="0"/>
          <w:sz w:val="24"/>
          <w:szCs w:val="24"/>
        </w:rPr>
        <w:t>2.Обнародовать настоящее постановление в установленном порядке.</w:t>
      </w: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Default="001D3DCE" w:rsidP="001D3DC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Новонадеждинского </w:t>
      </w:r>
    </w:p>
    <w:p w:rsidR="001D3DCE" w:rsidRDefault="001D3DCE" w:rsidP="001D3DCE">
      <w:pPr>
        <w:pStyle w:val="ConsPlusTitle"/>
        <w:tabs>
          <w:tab w:val="left" w:pos="562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И.Н. Бритвина</w:t>
      </w:r>
    </w:p>
    <w:p w:rsidR="001D3DCE" w:rsidRDefault="001D3DCE" w:rsidP="001D3DCE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280A2D" w:rsidRDefault="0044217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1D3DCE" w:rsidRDefault="001D3DCE"/>
    <w:p w:rsidR="00E93E47" w:rsidRDefault="00E93E47" w:rsidP="001D3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Default="002E1D04" w:rsidP="001D3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1D3DCE"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</w:t>
      </w:r>
    </w:p>
    <w:p w:rsidR="001D3DCE" w:rsidRDefault="001D3DCE" w:rsidP="001D3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</w:p>
    <w:p w:rsidR="001D3DCE" w:rsidRDefault="001D3DCE" w:rsidP="001D3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Новонадеждинского</w:t>
      </w:r>
    </w:p>
    <w:p w:rsidR="001D3DCE" w:rsidRDefault="001D3DCE" w:rsidP="001D3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bookmarkStart w:id="0" w:name="_GoBack"/>
      <w:bookmarkEnd w:id="0"/>
      <w:r w:rsidRPr="005C5986">
        <w:rPr>
          <w:rFonts w:ascii="Times New Roman" w:hAnsi="Times New Roman" w:cs="Times New Roman"/>
          <w:b w:val="0"/>
          <w:sz w:val="24"/>
          <w:szCs w:val="24"/>
        </w:rPr>
        <w:t>ления</w:t>
      </w:r>
    </w:p>
    <w:p w:rsidR="001D3DCE" w:rsidRPr="005C5986" w:rsidRDefault="001D3DCE" w:rsidP="001D3D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22.06.2016г.  № 9/3</w:t>
      </w:r>
    </w:p>
    <w:p w:rsidR="001D3DCE" w:rsidRPr="005C5986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Pr="005C5986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3DCE" w:rsidRPr="005C5986" w:rsidRDefault="001D3DCE" w:rsidP="001D3D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Порядок расчета и взимания платы за пользование водными объектами, находящимися в муниципальной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утверждения ставок платы за пользование водными объектами, находящимися в муниципальной собственности </w:t>
      </w:r>
      <w:r>
        <w:rPr>
          <w:rFonts w:ascii="Times New Roman" w:hAnsi="Times New Roman" w:cs="Times New Roman"/>
          <w:b w:val="0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решение </w:t>
      </w:r>
      <w:r w:rsidRPr="005C5986">
        <w:rPr>
          <w:rFonts w:ascii="Times New Roman" w:hAnsi="Times New Roman" w:cs="Times New Roman"/>
          <w:sz w:val="24"/>
          <w:szCs w:val="24"/>
        </w:rPr>
        <w:t xml:space="preserve">устанавливает порядок расчета и взимания платы за пользование водными объектами, утверждает ставки платы за пользование водными объектами, находящимися в муниципальной собственности, применяется при расчете и взимании платы за пользование поверхностными водными объектами или их частями, находящимися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предоставляемыми на основании договоров водопользования </w:t>
      </w:r>
      <w:proofErr w:type="gramStart"/>
      <w:r w:rsidRPr="005C59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>: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а) осуществления забора (изъятия) водных ресурсов из водных объектов или их частей;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б) использования акватории водных объектов или их частей, в том числе для рекреационных целей,</w:t>
      </w:r>
    </w:p>
    <w:p w:rsidR="001D3DCE" w:rsidRPr="005C5986" w:rsidRDefault="001D3DCE" w:rsidP="001D3DCE">
      <w:pPr>
        <w:autoSpaceDE w:val="0"/>
        <w:autoSpaceDN w:val="0"/>
        <w:adjustRightInd w:val="0"/>
        <w:ind w:firstLine="540"/>
        <w:jc w:val="both"/>
      </w:pPr>
      <w:r w:rsidRPr="005C5986">
        <w:t>в) использования водных объектов без забора (изъятия) водных ресурсов для целей производства электрической энергии.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2. Плата устанавливается на основе следующих принципов: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а) стимулирования экономного использования водных ресурсов, а также охраны водных объектов;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б) равномерности поступления платы в течение финансового года.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2.1. Платежной базой является: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Платежная база устанавливается в договоре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2.2. Размер платы определяется как произведение платежной базы и соответствующей ей ставки платы.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2.3. Плательщики - физические и юридические лица, приобретающие право пользования поверхностными водными объектами на основании и условиях, предусматриваемых договором водопользования.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 Расчет размера платы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3.1. Расчет размера платы, предусматриваемой договором водопользования, производят физические и юридические лица, приобретающие право пользования </w:t>
      </w:r>
      <w:r w:rsidRPr="005C5986">
        <w:rPr>
          <w:rFonts w:ascii="Times New Roman" w:hAnsi="Times New Roman" w:cs="Times New Roman"/>
          <w:sz w:val="24"/>
          <w:szCs w:val="24"/>
        </w:rPr>
        <w:lastRenderedPageBreak/>
        <w:t>поверхностными водными объектами или их частями.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3.2.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 w:rsidRPr="005C5986">
        <w:rPr>
          <w:rFonts w:ascii="Times New Roman" w:hAnsi="Times New Roman" w:cs="Times New Roman"/>
          <w:sz w:val="24"/>
          <w:szCs w:val="24"/>
        </w:rPr>
        <w:t>исходя из времени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 xml:space="preserve"> работы и производительности технических средств объем забранной воды определяется исходя из норм водопотребления.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За забор (изъятие) водных ресурсов в объеме, превышающем установленный договором водопользования объем забора (изъятия) водных ресурсов, водопользователь обязан уплатить штраф за такое превышение в пятикратном размере платы.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3.3. При определении платы на основании договора водопользования учитываются расходы водопользователей на мероприятия по улучшению рекреационной способности водных объектов и прилегающей территории, предотвращению негативного воздействия вод.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5C5986">
        <w:rPr>
          <w:rFonts w:ascii="Times New Roman" w:hAnsi="Times New Roman" w:cs="Times New Roman"/>
          <w:sz w:val="24"/>
          <w:szCs w:val="24"/>
        </w:rPr>
        <w:t>3.4. В счет платы учитываются расходы водопользователя на следующие мероприятия: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строительство, капитальный ремонт, реконструкция гидротехнических сооружений;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проведение берегоукрепительных работ;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расчистка водных объектов и мероприятия по восстановлению и поддержанию благоприятного гидрологического, экологического и санитарно-эпидемиологического состояния водных объектов, в том числе расчистка дна;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выполнение работ по благоустройству (уборка береговой полосы, озеленение и содержание зеленых насаждений общего пользования) на земельных участках общего пользования, прилегающих к водным объектам, предоставленным по договору водопользования.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3.5. Мероприятия, указанные в </w:t>
      </w:r>
      <w:r w:rsidRPr="005C5986">
        <w:rPr>
          <w:rFonts w:ascii="Times New Roman" w:hAnsi="Times New Roman" w:cs="Times New Roman"/>
          <w:color w:val="0000FF"/>
          <w:sz w:val="24"/>
          <w:szCs w:val="24"/>
        </w:rPr>
        <w:t>пункте 3.4</w:t>
      </w:r>
      <w:r w:rsidRPr="005C59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C5986">
        <w:rPr>
          <w:rFonts w:ascii="Times New Roman" w:hAnsi="Times New Roman" w:cs="Times New Roman"/>
          <w:sz w:val="24"/>
          <w:szCs w:val="24"/>
        </w:rPr>
        <w:t>, учитываются при формировании плана водохозяйственных мероприятий, являющегося приложением к договору водопользования.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3.6. Плата по договору водопользования понижается на величину фактически произведенных расходов на реализацию мероприятий, предусмотренных планом водохозяйственных мероприятий, но не более 90 процентов от платы по договору водопользования за календарный год.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Расходами на реализацию мероприятий признаются документально подтвержденные в отчетном периоде затраты водопользователей, осуществляющих использование водных объектов или их частей.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C5986">
        <w:rPr>
          <w:rFonts w:ascii="Times New Roman" w:hAnsi="Times New Roman" w:cs="Times New Roman"/>
          <w:sz w:val="24"/>
          <w:szCs w:val="24"/>
        </w:rPr>
        <w:t>3.7. Основанием для рассмотрения вопроса понижения размера платы являются в совокупности: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заявление водопользователя о понижении размера платы (далее - заявление);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план водохозяйственных мероприятий;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документы, подтверждающие затраты водопользователя на реализацию мероприятий.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При рассмотрении вопроса понижения размера платы учитывается акт обследования водного объекта или его части, подготовленный администрацией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после уведомления водопользователя о выполнении мероприятий, включенных в план водохозяйственных мероприятий.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5C5986">
        <w:rPr>
          <w:rFonts w:ascii="Times New Roman" w:hAnsi="Times New Roman" w:cs="Times New Roman"/>
          <w:sz w:val="24"/>
          <w:szCs w:val="24"/>
        </w:rPr>
        <w:t xml:space="preserve">3.8. Срок рассмотрения заявления с приложением документов, предусмотренных </w:t>
      </w:r>
      <w:r w:rsidRPr="005C5986">
        <w:rPr>
          <w:rFonts w:ascii="Times New Roman" w:hAnsi="Times New Roman" w:cs="Times New Roman"/>
          <w:color w:val="0000FF"/>
          <w:sz w:val="24"/>
          <w:szCs w:val="24"/>
        </w:rPr>
        <w:t>пунктом 3.7</w:t>
      </w:r>
      <w:r w:rsidRPr="005C59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C5986">
        <w:rPr>
          <w:rFonts w:ascii="Times New Roman" w:hAnsi="Times New Roman" w:cs="Times New Roman"/>
          <w:sz w:val="24"/>
          <w:szCs w:val="24"/>
        </w:rPr>
        <w:t>, составляет 30 дней со дня представления водопользователем заявления.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Для рассмотрения заявления, поступившего в администрацию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поселения, создается комиссия по вопросам понижения размера платы по </w:t>
      </w:r>
      <w:r w:rsidRPr="005C5986">
        <w:rPr>
          <w:rFonts w:ascii="Times New Roman" w:hAnsi="Times New Roman" w:cs="Times New Roman"/>
          <w:sz w:val="24"/>
          <w:szCs w:val="24"/>
        </w:rPr>
        <w:lastRenderedPageBreak/>
        <w:t>договору водопользования (далее - комиссия).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Решение о понижении размера платы принимается комиссией. Решение комиссии оформляется протоколом 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3.9. Персональный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3.10. Комиссия состоит из председателя комиссии, заместителя председателя комиссии, членов комиссии и секретаря. Количественный состав комиссии - 7 человек.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3.11. Комиссия правомочна принимать решения, если на заседании комиссии присутствует более пятидесяти процентов общего числа ее членов, при этом каждый член комиссии имеет один голос.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3.12.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протоколом, который подписывается всеми присутствующими на заседании членами комиссии.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3.13. По результатам рассмотрения заявления комиссия принимает решение о понижении размера платы по договору водопользования или об отказе в понижении размера платы по договору водопользования.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Основанием для отказа в понижении размера платы по договору водопользования является несоответствие представленных документов перечню, указанному в </w:t>
      </w:r>
      <w:r w:rsidRPr="005C5986">
        <w:rPr>
          <w:rFonts w:ascii="Times New Roman" w:hAnsi="Times New Roman" w:cs="Times New Roman"/>
          <w:color w:val="0000FF"/>
          <w:sz w:val="24"/>
          <w:szCs w:val="24"/>
        </w:rPr>
        <w:t>пункте 3.8</w:t>
      </w:r>
      <w:r w:rsidRPr="005C598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5C5986">
        <w:rPr>
          <w:rFonts w:ascii="Times New Roman" w:hAnsi="Times New Roman" w:cs="Times New Roman"/>
          <w:sz w:val="24"/>
          <w:szCs w:val="24"/>
        </w:rPr>
        <w:t>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Понижение размера платы по договору водопользования не производится для водопользователей: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- не выполняющих план водохозяйственных мероприятий.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3.14. Утверждение решения о понижении размера платы по договору водопользования или об отказе в понижении размера платы по договору водопользования оформляется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 и направляется водопользователю в 3-дневный срок со дня его принятия.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В случае принятия комиссией положительного решения и его последующего утверждения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о понижении размера платы по договору водопользования на сумму произведенных затрат или части затрат администрация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учитывает данные изменения при формировании прогноза поступлений в доход бюджета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3.15. Затраты, принятые комиссией к понижению размера платы по договору водопользования по заявлениям водопользователей, направленным до 01 августа текущего года, учитываются администрацией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при разработке планового задания на очередной финансовый год </w:t>
      </w:r>
      <w:proofErr w:type="gramStart"/>
      <w:r w:rsidRPr="005C59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986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 xml:space="preserve"> платы в бюджет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4. Плата за пользование водными объектами,</w:t>
      </w: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986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4.1. Плата вносится не позднее 20-го числа месяца, следующего за истекшим платежным периодом. Платежным периодом признается квартал. Плата подлежит зачислению в бюджет </w:t>
      </w:r>
      <w:r>
        <w:rPr>
          <w:rFonts w:ascii="Times New Roman" w:hAnsi="Times New Roman" w:cs="Times New Roman"/>
          <w:sz w:val="24"/>
          <w:szCs w:val="24"/>
        </w:rPr>
        <w:t>Новонадеждинского</w:t>
      </w:r>
      <w:r w:rsidRPr="005C598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бюджетным законодательством Российской Федерации.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4.2.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законодательством.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5. Ставки платы за пользование водными объектами,</w:t>
      </w: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5986">
        <w:rPr>
          <w:rFonts w:ascii="Times New Roman" w:hAnsi="Times New Roman" w:cs="Times New Roman"/>
          <w:sz w:val="24"/>
          <w:szCs w:val="24"/>
        </w:rPr>
        <w:lastRenderedPageBreak/>
        <w:t>находящимися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5.1. Ставка за забор (изъятие) водных ресурсов из поверхностных водных объектов или их отдельных частей в пределах объема допустимого забора (изъятия) водных ресурсов, установленного договором водопользования, устанавливается в размере  264 руб. за 1000 куб. </w:t>
      </w:r>
      <w:proofErr w:type="gramStart"/>
      <w:r w:rsidRPr="005C598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C5986">
        <w:rPr>
          <w:rFonts w:ascii="Times New Roman" w:hAnsi="Times New Roman" w:cs="Times New Roman"/>
          <w:sz w:val="24"/>
          <w:szCs w:val="24"/>
        </w:rPr>
        <w:t xml:space="preserve"> водных ресурсов.</w:t>
      </w: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5.2. Ставка за использование акватории поверхностных водных объектов или их частей устанавливается в размере 30,48 тыс. руб. за 1 кв. м. Ставка за использование акватории поверхностных водных объектов или их частей подлежит изменению с учетом изменения кадастровой стоимости объекта.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DCE" w:rsidRPr="005C5986" w:rsidRDefault="001D3DCE" w:rsidP="001D3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986">
        <w:rPr>
          <w:rFonts w:ascii="Times New Roman" w:hAnsi="Times New Roman" w:cs="Times New Roman"/>
          <w:sz w:val="24"/>
          <w:szCs w:val="24"/>
        </w:rPr>
        <w:t xml:space="preserve">6.1. Настоящее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C5986">
        <w:rPr>
          <w:rFonts w:ascii="Times New Roman" w:hAnsi="Times New Roman" w:cs="Times New Roman"/>
          <w:sz w:val="24"/>
          <w:szCs w:val="24"/>
        </w:rPr>
        <w:t>вступает в силу с момента официального опубликования и распространяет свое действие на отношения, возникшие после его вступления в силу.</w:t>
      </w: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Pr="005C5986" w:rsidRDefault="001D3DCE" w:rsidP="001D3DCE"/>
    <w:p w:rsidR="001D3DCE" w:rsidRPr="005C5986" w:rsidRDefault="001D3DCE" w:rsidP="001D3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3DCE" w:rsidRDefault="001D3DCE"/>
    <w:sectPr w:rsidR="001D3DCE" w:rsidSect="009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CE"/>
    <w:rsid w:val="00030F28"/>
    <w:rsid w:val="001D3DCE"/>
    <w:rsid w:val="002D659A"/>
    <w:rsid w:val="002E1D04"/>
    <w:rsid w:val="004256CF"/>
    <w:rsid w:val="0044217E"/>
    <w:rsid w:val="00480121"/>
    <w:rsid w:val="00597AE7"/>
    <w:rsid w:val="009866B6"/>
    <w:rsid w:val="00BC305E"/>
    <w:rsid w:val="00E93E47"/>
    <w:rsid w:val="00F1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3DC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C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1D3DCE"/>
    <w:pPr>
      <w:spacing w:after="120"/>
    </w:pPr>
  </w:style>
  <w:style w:type="character" w:customStyle="1" w:styleId="a4">
    <w:name w:val="Основной текст Знак"/>
    <w:basedOn w:val="a0"/>
    <w:link w:val="a3"/>
    <w:rsid w:val="001D3D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D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2016-06-28T04:10:00Z</cp:lastPrinted>
  <dcterms:created xsi:type="dcterms:W3CDTF">2016-06-27T07:29:00Z</dcterms:created>
  <dcterms:modified xsi:type="dcterms:W3CDTF">2016-06-28T05:36:00Z</dcterms:modified>
</cp:coreProperties>
</file>