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48" w:rsidRPr="000F3848" w:rsidRDefault="000F3848" w:rsidP="000F3848">
      <w:pPr>
        <w:shd w:val="clear" w:color="auto" w:fill="FFFFFF"/>
        <w:spacing w:after="300" w:line="750" w:lineRule="atLeast"/>
        <w:outlineLvl w:val="0"/>
        <w:rPr>
          <w:rFonts w:ascii="Open Sans" w:eastAsia="Times New Roman" w:hAnsi="Open Sans" w:cs="Times New Roman"/>
          <w:color w:val="444444"/>
          <w:kern w:val="36"/>
          <w:sz w:val="60"/>
          <w:szCs w:val="60"/>
          <w:lang w:eastAsia="ru-RU"/>
        </w:rPr>
      </w:pPr>
      <w:r w:rsidRPr="000F3848">
        <w:rPr>
          <w:rFonts w:ascii="Open Sans" w:eastAsia="Times New Roman" w:hAnsi="Open Sans" w:cs="Times New Roman"/>
          <w:color w:val="444444"/>
          <w:kern w:val="36"/>
          <w:sz w:val="60"/>
          <w:szCs w:val="60"/>
          <w:lang w:eastAsia="ru-RU"/>
        </w:rPr>
        <w:fldChar w:fldCharType="begin"/>
      </w:r>
      <w:r w:rsidRPr="000F3848">
        <w:rPr>
          <w:rFonts w:ascii="Open Sans" w:eastAsia="Times New Roman" w:hAnsi="Open Sans" w:cs="Times New Roman"/>
          <w:color w:val="444444"/>
          <w:kern w:val="36"/>
          <w:sz w:val="60"/>
          <w:szCs w:val="60"/>
          <w:lang w:eastAsia="ru-RU"/>
        </w:rPr>
        <w:instrText xml:space="preserve"> HYPERLINK "http://life.mosmetod.ru/index.php/item/povedenie-na-ldu" \o "</w:instrText>
      </w:r>
      <w:r w:rsidRPr="000F3848">
        <w:rPr>
          <w:rFonts w:ascii="Open Sans" w:eastAsia="Times New Roman" w:hAnsi="Open Sans" w:cs="Times New Roman" w:hint="eastAsia"/>
          <w:color w:val="444444"/>
          <w:kern w:val="36"/>
          <w:sz w:val="60"/>
          <w:szCs w:val="60"/>
          <w:lang w:eastAsia="ru-RU"/>
        </w:rPr>
        <w:instrText>Поведение</w:instrText>
      </w:r>
      <w:r w:rsidRPr="000F3848">
        <w:rPr>
          <w:rFonts w:ascii="Open Sans" w:eastAsia="Times New Roman" w:hAnsi="Open Sans" w:cs="Times New Roman"/>
          <w:color w:val="444444"/>
          <w:kern w:val="36"/>
          <w:sz w:val="60"/>
          <w:szCs w:val="60"/>
          <w:lang w:eastAsia="ru-RU"/>
        </w:rPr>
        <w:instrText xml:space="preserve"> </w:instrText>
      </w:r>
      <w:r w:rsidRPr="000F3848">
        <w:rPr>
          <w:rFonts w:ascii="Open Sans" w:eastAsia="Times New Roman" w:hAnsi="Open Sans" w:cs="Times New Roman" w:hint="eastAsia"/>
          <w:color w:val="444444"/>
          <w:kern w:val="36"/>
          <w:sz w:val="60"/>
          <w:szCs w:val="60"/>
          <w:lang w:eastAsia="ru-RU"/>
        </w:rPr>
        <w:instrText>на</w:instrText>
      </w:r>
      <w:r w:rsidRPr="000F3848">
        <w:rPr>
          <w:rFonts w:ascii="Open Sans" w:eastAsia="Times New Roman" w:hAnsi="Open Sans" w:cs="Times New Roman"/>
          <w:color w:val="444444"/>
          <w:kern w:val="36"/>
          <w:sz w:val="60"/>
          <w:szCs w:val="60"/>
          <w:lang w:eastAsia="ru-RU"/>
        </w:rPr>
        <w:instrText xml:space="preserve"> </w:instrText>
      </w:r>
      <w:r w:rsidRPr="000F3848">
        <w:rPr>
          <w:rFonts w:ascii="Open Sans" w:eastAsia="Times New Roman" w:hAnsi="Open Sans" w:cs="Times New Roman" w:hint="eastAsia"/>
          <w:color w:val="444444"/>
          <w:kern w:val="36"/>
          <w:sz w:val="60"/>
          <w:szCs w:val="60"/>
          <w:lang w:eastAsia="ru-RU"/>
        </w:rPr>
        <w:instrText>льду</w:instrText>
      </w:r>
      <w:r w:rsidRPr="000F3848">
        <w:rPr>
          <w:rFonts w:ascii="Open Sans" w:eastAsia="Times New Roman" w:hAnsi="Open Sans" w:cs="Times New Roman"/>
          <w:color w:val="444444"/>
          <w:kern w:val="36"/>
          <w:sz w:val="60"/>
          <w:szCs w:val="60"/>
          <w:lang w:eastAsia="ru-RU"/>
        </w:rPr>
        <w:instrText xml:space="preserve">" </w:instrText>
      </w:r>
      <w:r w:rsidRPr="000F3848">
        <w:rPr>
          <w:rFonts w:ascii="Open Sans" w:eastAsia="Times New Roman" w:hAnsi="Open Sans" w:cs="Times New Roman"/>
          <w:color w:val="444444"/>
          <w:kern w:val="36"/>
          <w:sz w:val="60"/>
          <w:szCs w:val="60"/>
          <w:lang w:eastAsia="ru-RU"/>
        </w:rPr>
        <w:fldChar w:fldCharType="separate"/>
      </w:r>
      <w:r w:rsidRPr="000F3848">
        <w:rPr>
          <w:rFonts w:ascii="Open Sans" w:eastAsia="Times New Roman" w:hAnsi="Open Sans" w:cs="Times New Roman"/>
          <w:color w:val="1FA2D6"/>
          <w:kern w:val="36"/>
          <w:sz w:val="60"/>
          <w:szCs w:val="60"/>
          <w:u w:val="single"/>
          <w:lang w:eastAsia="ru-RU"/>
        </w:rPr>
        <w:t>Поведение на льду</w:t>
      </w:r>
      <w:r w:rsidRPr="000F3848">
        <w:rPr>
          <w:rFonts w:ascii="Open Sans" w:eastAsia="Times New Roman" w:hAnsi="Open Sans" w:cs="Times New Roman"/>
          <w:color w:val="444444"/>
          <w:kern w:val="36"/>
          <w:sz w:val="60"/>
          <w:szCs w:val="60"/>
          <w:lang w:eastAsia="ru-RU"/>
        </w:rPr>
        <w:fldChar w:fldCharType="end"/>
      </w:r>
    </w:p>
    <w:p w:rsidR="000F3848" w:rsidRPr="000F3848" w:rsidRDefault="000F3848" w:rsidP="000F3848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0F3848">
        <w:rPr>
          <w:rFonts w:ascii="Open Sans" w:eastAsia="Times New Roman" w:hAnsi="Open Sans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 wp14:anchorId="7640A588" wp14:editId="291B5B3A">
            <wp:extent cx="1424940" cy="956945"/>
            <wp:effectExtent l="0" t="0" r="381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848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Несчастные случаи на воде, как правила, являются следствием безнадзорности детей во время пребывания на водных объектах в период становления ледяного покрова, неумение детей правильно вести себя, их самоуверенность, несоблюдение правил безопасного поведения на воде, а также отсутствие опыта при оказании помощи людям, оказавшимся в воде. </w:t>
      </w:r>
      <w:proofErr w:type="gramStart"/>
      <w:r w:rsidRPr="000F3848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В процессе изучения правил  поведения на воде  необходимо у учащихся сформировать глубокие теоретические знания о состоянии ледяного покрова, условиях безопасного пребывания на льду, определения прочности льда, воздействии температуры воды на человека, условий безопасного катания на коньках по ледяной поверхности водоема, умения правильно организовать зимнюю рыбалку  и о способах оказания помощи провалившемуся на льду</w:t>
      </w:r>
      <w:proofErr w:type="gramEnd"/>
    </w:p>
    <w:p w:rsidR="000F3848" w:rsidRPr="000F3848" w:rsidRDefault="000F3848" w:rsidP="000F3848">
      <w:pPr>
        <w:shd w:val="clear" w:color="auto" w:fill="FFFFFF"/>
        <w:spacing w:before="375" w:after="300" w:line="450" w:lineRule="atLeast"/>
        <w:jc w:val="center"/>
        <w:outlineLvl w:val="2"/>
        <w:rPr>
          <w:rFonts w:ascii="Open Sans" w:eastAsia="Times New Roman" w:hAnsi="Open Sans" w:cs="Times New Roman"/>
          <w:color w:val="444444"/>
          <w:sz w:val="36"/>
          <w:szCs w:val="36"/>
          <w:lang w:eastAsia="ru-RU"/>
        </w:rPr>
      </w:pPr>
      <w:r w:rsidRPr="000F3848">
        <w:rPr>
          <w:rFonts w:ascii="Open Sans" w:eastAsia="Times New Roman" w:hAnsi="Open Sans" w:cs="Times New Roman"/>
          <w:color w:val="444444"/>
          <w:sz w:val="36"/>
          <w:szCs w:val="36"/>
          <w:lang w:eastAsia="ru-RU"/>
        </w:rPr>
        <w:t>Рекомендации по правилам поведения на льду</w:t>
      </w:r>
    </w:p>
    <w:p w:rsidR="000F3848" w:rsidRPr="000F3848" w:rsidRDefault="000F3848" w:rsidP="000F3848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bookmarkStart w:id="0" w:name="_GoBack"/>
      <w:bookmarkEnd w:id="0"/>
    </w:p>
    <w:p w:rsidR="000F3848" w:rsidRPr="000F3848" w:rsidRDefault="000F3848" w:rsidP="000F38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0F3848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0F3848" w:rsidRPr="000F3848" w:rsidRDefault="000F3848" w:rsidP="000F38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0F3848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Нельзя проверять прочность льда ударом ноги. Если после первого сильного удара покажется хоть немного воды, –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:rsidR="000F3848" w:rsidRPr="000F3848" w:rsidRDefault="000F3848" w:rsidP="000F38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0F3848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Точно так же поступают при предостерегающем потрескивании льда и образовании в нем трещин.</w:t>
      </w:r>
    </w:p>
    <w:p w:rsidR="000F3848" w:rsidRPr="000F3848" w:rsidRDefault="000F3848" w:rsidP="000F38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0F3848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При переходе через реку пользуйтесь ледовыми переправами.</w:t>
      </w:r>
    </w:p>
    <w:p w:rsidR="000F3848" w:rsidRPr="000F3848" w:rsidRDefault="000F3848" w:rsidP="000F38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0F3848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При вынужденном переходе водоема безопаснее всего придерживаться проторенных троп. Но если их нет, надо перед тем, как спуститься на лед, очень внимательно осмотреться и наметить предстоящий маршрут.</w:t>
      </w:r>
    </w:p>
    <w:p w:rsidR="000F3848" w:rsidRPr="000F3848" w:rsidRDefault="000F3848" w:rsidP="000F38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0F3848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При переходе водоема группой необходимо соблюдать дистанцию друг от друга (5–6 м).</w:t>
      </w:r>
    </w:p>
    <w:p w:rsidR="000F3848" w:rsidRPr="000F3848" w:rsidRDefault="000F3848" w:rsidP="000F38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0F3848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Замерзший водоем лучше перейти на лыжах, при этом: крепления лыж должны быть расстегнуты, чтобы при необходимости быстро их сбросить; у лыжных палок не следует накидывать их петли на кисти рук, чтобы в случае опасности сразу их отбросить. При переходе водоема на лыжах рекомендуется пользоваться проложенной лыжней. Во время движения по льду лыжник, идущий первым, ударами палок проверяет прочность льда.</w:t>
      </w:r>
    </w:p>
    <w:p w:rsidR="000F3848" w:rsidRPr="000F3848" w:rsidRDefault="000F3848" w:rsidP="000F38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0F3848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Если есть рюкзак, его необходимо повесить на одно плечо, что позволит легко освободиться от груза в случае, если лед провалится.</w:t>
      </w:r>
    </w:p>
    <w:p w:rsidR="000F3848" w:rsidRPr="000F3848" w:rsidRDefault="000F3848" w:rsidP="000F38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0F3848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На замерзший водоем необходимо брать с собой прочный шнур длиной 20-25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0F3848" w:rsidRPr="000F3848" w:rsidRDefault="000F3848" w:rsidP="000F38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0F3848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Кататься на коньках разрешается только на специально оборудованных катках. Если каток оборудуется на водоемах, то катание разрешается лишь после тщательной проверки прочности льда и при толщине его не менее 25 см.</w:t>
      </w:r>
    </w:p>
    <w:p w:rsidR="000F3848" w:rsidRPr="000F3848" w:rsidRDefault="000F3848" w:rsidP="000F38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0F3848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Опасно ходить и кататься на льду в одиночку в ночное время </w:t>
      </w:r>
      <w:proofErr w:type="gramStart"/>
      <w:r w:rsidRPr="000F3848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и</w:t>
      </w:r>
      <w:proofErr w:type="gramEnd"/>
      <w:r w:rsidRPr="000F3848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 особенно в незнакомых местах.</w:t>
      </w:r>
    </w:p>
    <w:p w:rsidR="000F3848" w:rsidRPr="000F3848" w:rsidRDefault="000F3848" w:rsidP="000F3848">
      <w:pPr>
        <w:shd w:val="clear" w:color="auto" w:fill="FFFFFF"/>
        <w:spacing w:before="375" w:after="300" w:line="450" w:lineRule="atLeast"/>
        <w:jc w:val="center"/>
        <w:outlineLvl w:val="2"/>
        <w:rPr>
          <w:rFonts w:ascii="Open Sans" w:eastAsia="Times New Roman" w:hAnsi="Open Sans" w:cs="Times New Roman"/>
          <w:color w:val="444444"/>
          <w:sz w:val="36"/>
          <w:szCs w:val="36"/>
          <w:lang w:eastAsia="ru-RU"/>
        </w:rPr>
      </w:pPr>
      <w:r w:rsidRPr="000F3848">
        <w:rPr>
          <w:rFonts w:ascii="Open Sans" w:eastAsia="Times New Roman" w:hAnsi="Open Sans" w:cs="Times New Roman"/>
          <w:color w:val="444444"/>
          <w:sz w:val="36"/>
          <w:szCs w:val="36"/>
          <w:lang w:eastAsia="ru-RU"/>
        </w:rPr>
        <w:lastRenderedPageBreak/>
        <w:t>Советы любителям зимней рыбалки</w:t>
      </w:r>
    </w:p>
    <w:p w:rsidR="000F3848" w:rsidRPr="000F3848" w:rsidRDefault="000F3848" w:rsidP="000F3848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0F3848">
        <w:rPr>
          <w:rFonts w:ascii="Open Sans" w:eastAsia="Times New Roman" w:hAnsi="Open Sans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 wp14:anchorId="34777321" wp14:editId="658882B8">
            <wp:extent cx="2381885" cy="1786255"/>
            <wp:effectExtent l="0" t="0" r="0" b="4445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848" w:rsidRPr="000F3848" w:rsidRDefault="000F3848" w:rsidP="000F38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0F3848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Знать водоем, избранный для рыбалки, для того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0F3848" w:rsidRPr="000F3848" w:rsidRDefault="000F3848" w:rsidP="000F38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0F3848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Знать об условиях образования и свойствах льда в различные периоды зимы, уметь различать приметы опасного льда, знать меры предосторожности и постоянно их соблюдать.</w:t>
      </w:r>
    </w:p>
    <w:p w:rsidR="000F3848" w:rsidRPr="000F3848" w:rsidRDefault="000F3848" w:rsidP="000F38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0F3848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Уметь определять с берега маршрут движения.</w:t>
      </w:r>
    </w:p>
    <w:p w:rsidR="000F3848" w:rsidRPr="000F3848" w:rsidRDefault="000F3848" w:rsidP="000F38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0F3848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Знать, что спускаться с берега надо осторожно: лед может неплотно соединяться с сушей; могут быть трещины; подо льдом может быть воздух.</w:t>
      </w:r>
    </w:p>
    <w:p w:rsidR="000F3848" w:rsidRPr="000F3848" w:rsidRDefault="000F3848" w:rsidP="000F38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0F3848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Знать, что нельзя выходить на темные участки льда: они быстрее прогреваются на солнце и, естественно, быстрее тают.</w:t>
      </w:r>
    </w:p>
    <w:p w:rsidR="000F3848" w:rsidRPr="000F3848" w:rsidRDefault="000F3848" w:rsidP="000F38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0F3848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Соблюдать при передвижении группой расстояние не менее 5 метров </w:t>
      </w:r>
      <w:proofErr w:type="gramStart"/>
      <w:r w:rsidRPr="000F3848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между</w:t>
      </w:r>
      <w:proofErr w:type="gramEnd"/>
      <w:r w:rsidRPr="000F3848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 идущими друг за другом.</w:t>
      </w:r>
    </w:p>
    <w:p w:rsidR="000F3848" w:rsidRPr="000F3848" w:rsidRDefault="000F3848" w:rsidP="000F38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0F3848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Помнить, что рюкзак или ящик лучше повесить на одно плечо или тащить на веревке на расстоянии в 2–3 метрах от себя, сзади.</w:t>
      </w:r>
    </w:p>
    <w:p w:rsidR="000F3848" w:rsidRPr="000F3848" w:rsidRDefault="000F3848" w:rsidP="000F38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0F3848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Проверять каждый шаг на льду остроконечной пешней, но не бейте ею лед перед собой, лучше сбоку. Если после первого удара лед пробивается, немедленно возвращайтесь на место, с которого пришли.</w:t>
      </w:r>
    </w:p>
    <w:p w:rsidR="000F3848" w:rsidRPr="000F3848" w:rsidRDefault="000F3848" w:rsidP="000F38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0F3848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Помнить, что подходить к другим рыболовам ближе, чем на 3 метра, нельзя.</w:t>
      </w:r>
    </w:p>
    <w:p w:rsidR="000F3848" w:rsidRPr="000F3848" w:rsidRDefault="000F3848" w:rsidP="000F38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0F3848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Не приближаться к тем местам, где во льду имеются вмерзшие коряги, водоросли, воздушные пузыри.</w:t>
      </w:r>
    </w:p>
    <w:p w:rsidR="000F3848" w:rsidRPr="000F3848" w:rsidRDefault="000F3848" w:rsidP="000F38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0F3848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Не ходить рядом с трещиной или по участку льда, отделенному от основного массива несколькими трещинами.</w:t>
      </w:r>
    </w:p>
    <w:p w:rsidR="000F3848" w:rsidRPr="000F3848" w:rsidRDefault="000F3848" w:rsidP="000F38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0F3848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Быстро покинуть опасное место, если из пробитой лунки начинает бить фонтаном вода.</w:t>
      </w:r>
    </w:p>
    <w:p w:rsidR="000F3848" w:rsidRPr="000F3848" w:rsidRDefault="000F3848" w:rsidP="000F38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0F3848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Обязательно иметь с собой средства спасения: шнур с грузом на конце, длинную жердь, широкую доску.</w:t>
      </w:r>
    </w:p>
    <w:p w:rsidR="000F3848" w:rsidRPr="000F3848" w:rsidRDefault="000F3848" w:rsidP="000F38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0F3848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Иметь при себе что-нибудь острое (нож, багор, крюк, крупные гвозди), чем можно было бы закрепиться за лед в случае, если вы провалились, а вылезти без опоры нет никакой возможности.</w:t>
      </w:r>
    </w:p>
    <w:p w:rsidR="000F3848" w:rsidRPr="000F3848" w:rsidRDefault="000F3848" w:rsidP="000F38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0F3848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Не делать около себя много лунок и не делайте лунки на переправах (тропинках).</w:t>
      </w:r>
    </w:p>
    <w:p w:rsidR="000F3848" w:rsidRPr="000F3848" w:rsidRDefault="000F3848" w:rsidP="000F38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0F3848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Во время рыбной ловли не рекомендуется на небольшой площадке пробивать много лунок, прыгать и бегать по льду, собираться большими группами.</w:t>
      </w:r>
    </w:p>
    <w:p w:rsidR="000F3848" w:rsidRPr="000F3848" w:rsidRDefault="000F3848" w:rsidP="000F38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0F3848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Каждому рыболову необходимо иметь с собой шнур длиной 12–15 м, на одном конце которого крепится груз весом 400–500 г, на другом – петля.</w:t>
      </w:r>
    </w:p>
    <w:p w:rsidR="00FF174D" w:rsidRDefault="00FF174D"/>
    <w:p w:rsidR="000F3848" w:rsidRDefault="000F3848"/>
    <w:p w:rsidR="000F3848" w:rsidRDefault="000F3848"/>
    <w:p w:rsidR="000F3848" w:rsidRDefault="000F3848"/>
    <w:p w:rsidR="000F3848" w:rsidRDefault="000F3848"/>
    <w:p w:rsidR="000F3848" w:rsidRDefault="000F3848"/>
    <w:p w:rsidR="000F3848" w:rsidRDefault="000F3848"/>
    <w:p w:rsidR="000F3848" w:rsidRDefault="000F3848"/>
    <w:p w:rsidR="000F3848" w:rsidRDefault="000F3848"/>
    <w:p w:rsidR="000F3848" w:rsidRDefault="000F3848"/>
    <w:p w:rsidR="000F3848" w:rsidRDefault="000F3848"/>
    <w:p w:rsidR="000F3848" w:rsidRDefault="000F3848"/>
    <w:p w:rsidR="000F3848" w:rsidRDefault="000F3848"/>
    <w:p w:rsidR="000F3848" w:rsidRDefault="000F3848"/>
    <w:p w:rsidR="000F3848" w:rsidRDefault="000F3848"/>
    <w:p w:rsidR="000F3848" w:rsidRDefault="000F3848"/>
    <w:p w:rsidR="000F3848" w:rsidRDefault="000F3848"/>
    <w:p w:rsidR="000F3848" w:rsidRDefault="000F3848"/>
    <w:p w:rsidR="000F3848" w:rsidRDefault="000F3848"/>
    <w:p w:rsidR="000F3848" w:rsidRDefault="000F3848"/>
    <w:p w:rsidR="000F3848" w:rsidRDefault="000F3848"/>
    <w:p w:rsidR="000F3848" w:rsidRDefault="000F3848">
      <w:r w:rsidRPr="000F3848">
        <w:rPr>
          <w:rFonts w:ascii="Open Sans" w:eastAsia="Times New Roman" w:hAnsi="Open Sans" w:cs="Times New Roman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 wp14:anchorId="78F1E321" wp14:editId="72A35A94">
            <wp:extent cx="6273209" cy="8995144"/>
            <wp:effectExtent l="0" t="0" r="0" b="0"/>
            <wp:docPr id="4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715" cy="899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3848" w:rsidSect="000F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A42"/>
    <w:multiLevelType w:val="multilevel"/>
    <w:tmpl w:val="62E6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91A6A"/>
    <w:multiLevelType w:val="multilevel"/>
    <w:tmpl w:val="36A49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80"/>
    <w:rsid w:val="00011C80"/>
    <w:rsid w:val="000F3848"/>
    <w:rsid w:val="00FF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2020-01-16T11:30:00Z</cp:lastPrinted>
  <dcterms:created xsi:type="dcterms:W3CDTF">2020-01-16T11:29:00Z</dcterms:created>
  <dcterms:modified xsi:type="dcterms:W3CDTF">2020-01-16T11:32:00Z</dcterms:modified>
</cp:coreProperties>
</file>