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97" w:rsidRPr="00C21697" w:rsidRDefault="00C21697" w:rsidP="00C21697">
      <w:pPr>
        <w:spacing w:after="75" w:line="240" w:lineRule="auto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</w:pPr>
      <w:r w:rsidRPr="00C21697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  <w:t>Вакцинация шагает по планете!</w:t>
      </w:r>
    </w:p>
    <w:p w:rsidR="00C21697" w:rsidRPr="00C21697" w:rsidRDefault="00C21697" w:rsidP="00C21697">
      <w:pPr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Вы привились от 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ковидной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инфекции? Если вам от 18 до 60 </w:t>
      </w:r>
      <w:proofErr w:type="gram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лет</w:t>
      </w:r>
      <w:proofErr w:type="gram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и вы не болели, если у вас есть пожилые родители или другие родственники, то сходите на прививочный пункт. Даже если вы убежденный 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антипрививочник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, то во имя жизни своих немолодых родственников следует пересмотреть свои совсем непрофессиональные, и скажем прямо, малокомпетентные убеждения. Оглянитесь вокруг себя: сегодня не найдется человека, в ближайшем окружении которого нет этих безвременных потерь 2020 года. И наоборот, пообщайтесь с теми, кто уже получили первую прививку, а в первую декаду января получили и вторую. Они расскажут вам о своем самочувствии, состоянии. И даже если у кого-то было кратковременное повышение температуры, неприятные ощущения в мышцах, то каково было бы их состояние при болезни? Совсем не риторический вопрос.</w:t>
      </w:r>
    </w:p>
    <w:p w:rsidR="00C21697" w:rsidRPr="00C21697" w:rsidRDefault="00C21697" w:rsidP="00C21697">
      <w:pPr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Даже ерничающие в адрес российской вакцины оппозиционные журналисты подставляют свои драгоценные тела под инъекции. Не получилось сделать это </w:t>
      </w:r>
      <w:proofErr w:type="gram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втихаря</w:t>
      </w:r>
      <w:proofErr w:type="gram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! Камеры зафиксировали.</w:t>
      </w:r>
    </w:p>
    <w:p w:rsidR="00C21697" w:rsidRPr="00C21697" w:rsidRDefault="00C21697" w:rsidP="00C21697">
      <w:pPr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А теперь еще немного информации о новой 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коронавирусной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инфекции. «Спутник V» создан в короткие сроки и в августе был зарегистрирован как первая в мире вакцина от COVID-19. Это стало возможно потому, что ничего революционного в ней нет, только проверенные алгоритмы. Разработать первую в мире вакцину против 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коронавируса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помог созданный в 90-е задел. Научно-исследовательский центр эпидемиологии и микробиологии имени 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Гамалеи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— создатели «Спутника V» — работали, например, над вакциной от лихорадки 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Эбола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. Работа оказалась успешной, вакцина признана лучшей.</w:t>
      </w:r>
    </w:p>
    <w:p w:rsidR="00C21697" w:rsidRPr="00C21697" w:rsidRDefault="00C21697" w:rsidP="00C21697">
      <w:pPr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«Спутник V» представляет собой «векторную вакцину». Что означает этот термин?</w:t>
      </w:r>
    </w:p>
    <w:p w:rsidR="00C21697" w:rsidRPr="00C21697" w:rsidRDefault="00C21697" w:rsidP="00C21697">
      <w:pPr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Термин «векторная вакцина» означает, что векторы, созданные на основе другого вируса (в данном случае — аденовируса), выступают в роли носителей генетического материала, доставляя его в клетку. Человеческие аденовирусы считаются одними из самых простых для модификации, поэтому они стали очень популярными в качестве векторов. При этом генетический материал аденовируса удаляется, и вставляется материал с кодом белка от другого вируса, в данном случае от шипа 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коронавируса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.</w:t>
      </w:r>
    </w:p>
    <w:p w:rsidR="00C21697" w:rsidRPr="00C21697" w:rsidRDefault="00C21697" w:rsidP="00C21697">
      <w:pPr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Последний безопасен для организма, в то же время он помогает иммунной системе реагировать и вырабатывать антитела, которые защищают от инфекции. Вакцинация «Спутником V» проводится в два этапа с промежутком в 21 день. При введении первой части вакцины вектор с геном, кодирующим S-белок, проникает в клетку. Организм синтезирует S-белок и начинает вырабатывать иммунитет. После второго укола препарат на основе другого, еще не знакомого организму аденовирусного вектора, подстегивает иммунный ответ и обеспечивает длительный иммунитет.</w:t>
      </w:r>
    </w:p>
    <w:p w:rsidR="00C21697" w:rsidRPr="00C21697" w:rsidRDefault="00C21697" w:rsidP="00C21697">
      <w:pPr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  По схожему принципу работает вакцина от университета Оксфорда и компании 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AstraZeneca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. Подобный процесс запускается в препаратах, где используются «живые», но ослабленные вирусы, неопасные для человека.</w:t>
      </w:r>
    </w:p>
    <w:p w:rsidR="00C21697" w:rsidRPr="00C21697" w:rsidRDefault="00C21697" w:rsidP="00C21697">
      <w:pPr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В СМИ появилась информация о возникающей медицинской и научной кооперации. Британская компания 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AstraZeneca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уже заявила, что будет испытывать «Спутник V» в качестве второго компонента своей вакцины. </w:t>
      </w:r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lastRenderedPageBreak/>
        <w:t>Эффективность их вакцины составила 60%, тогда как у «Спутника V» более 90%.   А так как технология у этих вакцин схожая, то английские ученые хотят добавить «Спутник V» в качестве второй дозы препарата.</w:t>
      </w:r>
    </w:p>
    <w:p w:rsidR="00C21697" w:rsidRPr="00C21697" w:rsidRDefault="00C21697" w:rsidP="00C21697">
      <w:pPr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Побочные эффекты «Спутника V» аналогичны тем, что бывают после прививки от гриппа – легкое недомогание, незначительное повышение температуры, проходящие в течение первых суток после вакцинации. Встречаются довольно редко – у каждого двадцатого.</w:t>
      </w:r>
    </w:p>
    <w:p w:rsidR="00C21697" w:rsidRPr="00C21697" w:rsidRDefault="00C21697" w:rsidP="00C21697">
      <w:pPr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Пострегистрационные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исследования проводились не только в РФ, но и ОАЭ, Индии, Венесуэле и Беларуси. Препарат показал безопасность и высокую эффективность (более 90%).</w:t>
      </w:r>
    </w:p>
    <w:p w:rsidR="00C21697" w:rsidRPr="00C21697" w:rsidRDefault="00C21697" w:rsidP="00C21697">
      <w:pPr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Ряд зарубежных вакцин действуют по иному принципу, нежели «Спутник V». В частности, американские препараты 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Pfizer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и 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Moderna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представляют собой так называемые 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РНК-вакцины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. Специалисты относят их к препаратам генной терапии. При этом опыта применения таких прививок у человека раньше никогда не было, это впервые.  Они вызывают такие редкие побочные эффекты, которые пока до конца не исследованы. Среди них ученые называют аутоиммунные реакции и образование тромбов. Выявить полную картину можно будет только после тестирования препаратов на большом количестве добровольцев.</w:t>
      </w:r>
    </w:p>
    <w:p w:rsidR="00C21697" w:rsidRPr="00C21697" w:rsidRDefault="00C21697" w:rsidP="00C21697">
      <w:pPr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В начале декабря американское Управление по санитарному надзору за качеством пищевых продуктов и медикаментов (FDA) сообщило, что у четверых добровольцев, получивших вакцину 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Pfizer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, развился паралич Белла. Их фото разлетелись по миру. При этом расстройстве наблюдается временная неработоспособность лицевого нерва. Среди других побочных явлений ученые зафиксировали лихорадку, утомляемость, головную боль и мышечную боль.</w:t>
      </w:r>
    </w:p>
    <w:p w:rsidR="00C21697" w:rsidRPr="00C21697" w:rsidRDefault="00C21697" w:rsidP="00C21697">
      <w:pPr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В нашу область поступила и вторая российская вакцина от COVID-19 — «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ЭпиВакКорона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». </w:t>
      </w:r>
      <w:proofErr w:type="gram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Это 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рекомбинантный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белковый препарат, в котором «шип» 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коронавируса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синтезируется искусственно, но идентичен натуральному.</w:t>
      </w:r>
      <w:proofErr w:type="gram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На него в итоге вырабатываются антитела. (Похожий принцип работы у американской вакцины «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Новавакс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») Эта вакцина не требует особых условий для хранения – подойдут обычные холодильники, имеющиеся во всех наших прививочных кабинетах. Ею планируется прививать более взрослое население, относящееся к группе риска и «обремененное» какими-то заболеваниями. Она также осуществляется в два этапа с интервалом в 21 день. Именно </w:t>
      </w:r>
      <w:proofErr w:type="gram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исходя из принципа соблюдения «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холодовой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цепи» эта вакцина направлена</w:t>
      </w:r>
      <w:proofErr w:type="gram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в отдаленные районы нашего региона. Расширено количество прививочных центров – их сейчас в нашем регионе 26.</w:t>
      </w:r>
    </w:p>
    <w:p w:rsidR="00C21697" w:rsidRPr="00C21697" w:rsidRDefault="00C21697" w:rsidP="00C21697">
      <w:pPr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Научным центром иммунобиологических препаратов им. М.П.Чумакова разработана и третья российская вакцина — 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цельновирионная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, 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инактиврованная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. Именно этому центру и его великим ученым А.А.  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Смородинцеву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, М.П. Чумакову принадлежит заслуга создания вакцин от полиомиелита, клещевого энцефалита и других.</w:t>
      </w:r>
    </w:p>
    <w:p w:rsidR="00C21697" w:rsidRPr="00C21697" w:rsidRDefault="00C21697" w:rsidP="00C21697">
      <w:pPr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С самого начала к российской вакцине западные специалисты были настроены скептически, а позже началась самая настоящая информационная война, в которой все средства хороши, включая и заведомо сфальсифицированные сведения. Но реальность такова, что опыт проходящей сейчас масштабной вакцинации позволил разрешить вакцинацию «Спутником V» и категории населения 60+. В нашей области с 11 января начали прививать эту возрастную категорию.</w:t>
      </w:r>
    </w:p>
    <w:p w:rsidR="00C21697" w:rsidRPr="00C21697" w:rsidRDefault="00C21697" w:rsidP="00C21697">
      <w:pPr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lastRenderedPageBreak/>
        <w:t xml:space="preserve"> Миллиарды людей по всему миру, скорее всего, не получат вакцину от 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коронавируса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в ближайшее время, поскольку богатые страны раскупили большинство самых многообещающих препаратов. Согласно прогнозам, в наиболее бедных государствах девять из десяти человек не смогут сделать вакцину в 2021 году.</w:t>
      </w:r>
    </w:p>
    <w:p w:rsidR="00C21697" w:rsidRPr="00C21697" w:rsidRDefault="00C21697" w:rsidP="00C21697">
      <w:pPr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У нас – россиян, есть даже выбор. Все затраты на себя взяло государство.</w:t>
      </w:r>
    </w:p>
    <w:p w:rsidR="00C21697" w:rsidRPr="00C21697" w:rsidRDefault="00C21697" w:rsidP="00C21697">
      <w:pPr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По информации комитета здравоохранения Волгоградской области уже привито более 5 тысяч человек. Сейчас проходит масштабная вакцинация, а с 18 января по предложению Президента переходим к массовой иммунизации.  Доступность безопасных и эффективных иммунобиологических препаратов обеспечена. Нужно всего лишь взвесить все «за» и «против» и принять взвешенное решение – и </w:t>
      </w:r>
      <w:proofErr w:type="spellStart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коронавирусную</w:t>
      </w:r>
      <w:proofErr w:type="spellEnd"/>
      <w:r w:rsidRPr="00C21697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инфекцию мы победим. Успеха вам!</w:t>
      </w:r>
    </w:p>
    <w:p w:rsidR="00C86BCB" w:rsidRDefault="00C86BCB"/>
    <w:sectPr w:rsidR="00C86BCB" w:rsidSect="00C8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697"/>
    <w:rsid w:val="00935B75"/>
    <w:rsid w:val="00973071"/>
    <w:rsid w:val="00C21697"/>
    <w:rsid w:val="00C86BCB"/>
    <w:rsid w:val="00ED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CB"/>
  </w:style>
  <w:style w:type="paragraph" w:styleId="1">
    <w:name w:val="heading 1"/>
    <w:basedOn w:val="a"/>
    <w:link w:val="10"/>
    <w:uiPriority w:val="9"/>
    <w:qFormat/>
    <w:rsid w:val="00C21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author">
    <w:name w:val="post-author"/>
    <w:basedOn w:val="a0"/>
    <w:rsid w:val="00C21697"/>
  </w:style>
  <w:style w:type="character" w:styleId="a3">
    <w:name w:val="Hyperlink"/>
    <w:basedOn w:val="a0"/>
    <w:uiPriority w:val="99"/>
    <w:semiHidden/>
    <w:unhideWhenUsed/>
    <w:rsid w:val="00C21697"/>
    <w:rPr>
      <w:color w:val="0000FF"/>
      <w:u w:val="single"/>
    </w:rPr>
  </w:style>
  <w:style w:type="character" w:customStyle="1" w:styleId="post-date">
    <w:name w:val="post-date"/>
    <w:basedOn w:val="a0"/>
    <w:rsid w:val="00C21697"/>
  </w:style>
  <w:style w:type="paragraph" w:styleId="a4">
    <w:name w:val="Normal (Web)"/>
    <w:basedOn w:val="a"/>
    <w:uiPriority w:val="99"/>
    <w:semiHidden/>
    <w:unhideWhenUsed/>
    <w:rsid w:val="00C2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54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single" w:sz="6" w:space="11" w:color="D9D9D9"/>
            <w:right w:val="none" w:sz="0" w:space="0" w:color="auto"/>
          </w:divBdr>
        </w:div>
        <w:div w:id="1797021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9</dc:creator>
  <cp:keywords/>
  <dc:description/>
  <cp:lastModifiedBy>Каб 9</cp:lastModifiedBy>
  <cp:revision>3</cp:revision>
  <dcterms:created xsi:type="dcterms:W3CDTF">2021-02-05T06:26:00Z</dcterms:created>
  <dcterms:modified xsi:type="dcterms:W3CDTF">2021-03-30T13:46:00Z</dcterms:modified>
</cp:coreProperties>
</file>